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7F" w:rsidRDefault="00524F7F" w:rsidP="00524F7F">
      <w:pPr>
        <w:pStyle w:val="Default"/>
        <w:jc w:val="center"/>
        <w:rPr>
          <w:b/>
          <w:sz w:val="32"/>
          <w:szCs w:val="32"/>
        </w:rPr>
      </w:pPr>
      <w:bookmarkStart w:id="0" w:name="_GoBack"/>
      <w:bookmarkEnd w:id="0"/>
      <w:r w:rsidRPr="00F83266">
        <w:rPr>
          <w:noProof/>
          <w:u w:val="single"/>
          <w:lang w:eastAsia="en-AU"/>
        </w:rPr>
        <w:drawing>
          <wp:anchor distT="0" distB="0" distL="114300" distR="114300" simplePos="0" relativeHeight="251659264" behindDoc="1" locked="0" layoutInCell="1" allowOverlap="1" wp14:anchorId="569AA4B8" wp14:editId="05AE1BA9">
            <wp:simplePos x="0" y="0"/>
            <wp:positionH relativeFrom="column">
              <wp:posOffset>-502285</wp:posOffset>
            </wp:positionH>
            <wp:positionV relativeFrom="paragraph">
              <wp:posOffset>-611505</wp:posOffset>
            </wp:positionV>
            <wp:extent cx="7879080" cy="14478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10059"/>
                    <a:stretch/>
                  </pic:blipFill>
                  <pic:spPr bwMode="auto">
                    <a:xfrm>
                      <a:off x="0" y="0"/>
                      <a:ext cx="787908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4F7F" w:rsidRDefault="00524F7F" w:rsidP="00524F7F">
      <w:pPr>
        <w:pStyle w:val="Default"/>
        <w:tabs>
          <w:tab w:val="left" w:pos="8130"/>
        </w:tabs>
        <w:rPr>
          <w:b/>
          <w:sz w:val="32"/>
          <w:szCs w:val="32"/>
        </w:rPr>
      </w:pPr>
      <w:r>
        <w:rPr>
          <w:b/>
          <w:sz w:val="32"/>
          <w:szCs w:val="32"/>
        </w:rPr>
        <w:tab/>
      </w:r>
    </w:p>
    <w:p w:rsidR="00524F7F" w:rsidRDefault="00524F7F" w:rsidP="00524F7F">
      <w:pPr>
        <w:pStyle w:val="Default"/>
        <w:jc w:val="center"/>
        <w:rPr>
          <w:b/>
          <w:sz w:val="32"/>
          <w:szCs w:val="32"/>
        </w:rPr>
      </w:pPr>
    </w:p>
    <w:p w:rsidR="00524F7F" w:rsidRPr="00D106F1" w:rsidRDefault="00524F7F" w:rsidP="00524F7F">
      <w:pPr>
        <w:pStyle w:val="Default"/>
        <w:jc w:val="center"/>
        <w:rPr>
          <w:b/>
          <w:sz w:val="16"/>
          <w:szCs w:val="16"/>
        </w:rPr>
      </w:pPr>
    </w:p>
    <w:p w:rsidR="00E71CFE" w:rsidRPr="0064743C" w:rsidRDefault="00E71CFE" w:rsidP="00E71CFE">
      <w:pPr>
        <w:spacing w:after="0"/>
        <w:contextualSpacing/>
        <w:rPr>
          <w:rFonts w:cstheme="minorHAnsi"/>
        </w:rPr>
      </w:pPr>
      <w:r w:rsidRPr="0064743C">
        <w:rPr>
          <w:rFonts w:cstheme="minorHAnsi"/>
        </w:rPr>
        <w:t>Dear Parent and Guardians,</w:t>
      </w:r>
    </w:p>
    <w:p w:rsidR="00E71CFE" w:rsidRPr="00D106F1" w:rsidRDefault="00E71CFE" w:rsidP="00E71CFE">
      <w:pPr>
        <w:spacing w:after="0"/>
        <w:contextualSpacing/>
        <w:jc w:val="center"/>
        <w:rPr>
          <w:rFonts w:cstheme="minorHAnsi"/>
          <w:b/>
          <w:sz w:val="28"/>
          <w:szCs w:val="28"/>
        </w:rPr>
      </w:pPr>
      <w:r w:rsidRPr="00D106F1">
        <w:rPr>
          <w:rFonts w:cstheme="minorHAnsi"/>
          <w:b/>
          <w:sz w:val="28"/>
          <w:szCs w:val="28"/>
        </w:rPr>
        <w:t>Parent Payments for 2021</w:t>
      </w:r>
    </w:p>
    <w:p w:rsidR="00E71CFE" w:rsidRPr="0064743C" w:rsidRDefault="00E71CFE" w:rsidP="00E71CFE">
      <w:pPr>
        <w:spacing w:after="0"/>
        <w:contextualSpacing/>
        <w:rPr>
          <w:rFonts w:cstheme="minorHAnsi"/>
          <w:sz w:val="10"/>
          <w:szCs w:val="10"/>
        </w:rPr>
      </w:pPr>
    </w:p>
    <w:p w:rsidR="004F11C9" w:rsidRDefault="00E71CFE" w:rsidP="004F11C9">
      <w:pPr>
        <w:ind w:left="10"/>
        <w:rPr>
          <w:rFonts w:cstheme="minorHAnsi"/>
          <w:color w:val="333333"/>
          <w:lang w:eastAsia="en-AU"/>
        </w:rPr>
      </w:pPr>
      <w:r w:rsidRPr="0064743C">
        <w:rPr>
          <w:rFonts w:cstheme="minorHAnsi"/>
          <w:iCs/>
        </w:rPr>
        <w:t xml:space="preserve">Camelot Rise Primary School </w:t>
      </w:r>
      <w:r w:rsidRPr="0064743C">
        <w:rPr>
          <w:rFonts w:cstheme="minorHAnsi"/>
        </w:rPr>
        <w:t xml:space="preserve">is looking forward to another great year of teaching and learning and would like to advise you of the school’s parent payment arrangements for </w:t>
      </w:r>
      <w:r w:rsidRPr="0064743C">
        <w:rPr>
          <w:rFonts w:cstheme="minorHAnsi"/>
          <w:iCs/>
        </w:rPr>
        <w:t>2021.</w:t>
      </w:r>
      <w:r w:rsidRPr="0064743C">
        <w:rPr>
          <w:rFonts w:cstheme="minorHAnsi"/>
        </w:rPr>
        <w:t xml:space="preserve"> </w:t>
      </w:r>
      <w:r w:rsidR="004F11C9">
        <w:rPr>
          <w:rFonts w:cstheme="minorHAnsi"/>
        </w:rPr>
        <w:t xml:space="preserve"> We make</w:t>
      </w:r>
      <w:r w:rsidRPr="004F11C9">
        <w:rPr>
          <w:rFonts w:cstheme="minorHAnsi"/>
        </w:rPr>
        <w:t xml:space="preserve"> every effort to keep the cost of items and activities to a minimum and affordable for all parents.  </w:t>
      </w:r>
      <w:r w:rsidRPr="004F11C9">
        <w:rPr>
          <w:rFonts w:eastAsia="Times New Roman" w:cstheme="minorHAnsi"/>
          <w:b/>
          <w:lang w:eastAsia="en-AU"/>
        </w:rPr>
        <w:t xml:space="preserve"> </w:t>
      </w:r>
      <w:r w:rsidRPr="004F11C9">
        <w:rPr>
          <w:rFonts w:eastAsia="Times New Roman" w:cstheme="minorHAnsi"/>
          <w:lang w:eastAsia="en-AU"/>
        </w:rPr>
        <w:t>With this in mind, a</w:t>
      </w:r>
      <w:r w:rsidRPr="004F11C9">
        <w:rPr>
          <w:rFonts w:cstheme="minorHAnsi"/>
          <w:color w:val="333333"/>
          <w:lang w:eastAsia="en-AU"/>
        </w:rPr>
        <w:t>ll families will receive a statement and fee schedule in January, 2021 indicating what Parent Payments</w:t>
      </w:r>
      <w:r w:rsidRPr="0064743C">
        <w:rPr>
          <w:rFonts w:cstheme="minorHAnsi"/>
          <w:color w:val="333333"/>
          <w:lang w:eastAsia="en-AU"/>
        </w:rPr>
        <w:t xml:space="preserve"> are required for the school year. </w:t>
      </w:r>
      <w:r w:rsidR="004F11C9">
        <w:rPr>
          <w:rFonts w:cstheme="minorHAnsi"/>
          <w:color w:val="333333"/>
          <w:lang w:eastAsia="en-AU"/>
        </w:rPr>
        <w:t xml:space="preserve">  </w:t>
      </w:r>
      <w:r w:rsidR="004F11C9" w:rsidRPr="0064743C">
        <w:rPr>
          <w:rFonts w:cstheme="minorHAnsi"/>
          <w:color w:val="333333"/>
          <w:lang w:eastAsia="en-AU"/>
        </w:rPr>
        <w:t>Some of the items that we require for the Foundation students e.g. Book boxes, Tubs and Reading Satchels will remain with the student for their seven years at Camelot Rise Primary School. This is the reason for the additional costs for our Foundation students.</w:t>
      </w:r>
      <w:r w:rsidR="004F11C9">
        <w:rPr>
          <w:rFonts w:cstheme="minorHAnsi"/>
          <w:color w:val="333333"/>
          <w:lang w:eastAsia="en-AU"/>
        </w:rPr>
        <w:t xml:space="preserve">  </w:t>
      </w:r>
      <w:r w:rsidR="004F11C9" w:rsidRPr="004F11C9">
        <w:rPr>
          <w:rFonts w:cstheme="minorHAnsi"/>
          <w:color w:val="333333"/>
          <w:lang w:eastAsia="en-AU"/>
        </w:rPr>
        <w:t>In 2021, we will also be introducing an online platform called Seesaw. This platform creates a powerful learning loop between students, teachers and families. More information about this will be provided to families next year</w:t>
      </w:r>
    </w:p>
    <w:p w:rsidR="004F11C9" w:rsidRDefault="00E71CFE" w:rsidP="004F11C9">
      <w:pPr>
        <w:pStyle w:val="NoSpacing"/>
        <w:rPr>
          <w:lang w:eastAsia="en-AU"/>
        </w:rPr>
      </w:pPr>
      <w:r w:rsidRPr="0064743C">
        <w:rPr>
          <w:lang w:eastAsia="en-AU"/>
        </w:rPr>
        <w:t>The ‘Essential Items’ which were approved by the Finance Sub Committee and School Council are as follows;</w:t>
      </w:r>
    </w:p>
    <w:p w:rsidR="004F11C9" w:rsidRPr="004F11C9" w:rsidRDefault="004F11C9" w:rsidP="004F11C9">
      <w:pPr>
        <w:pStyle w:val="NoSpacing"/>
        <w:rPr>
          <w:sz w:val="10"/>
          <w:szCs w:val="10"/>
          <w:lang w:eastAsia="en-AU"/>
        </w:rPr>
      </w:pPr>
    </w:p>
    <w:p w:rsidR="004F11C9" w:rsidRDefault="004F11C9" w:rsidP="004F11C9">
      <w:pPr>
        <w:pStyle w:val="NoSpacing"/>
        <w:numPr>
          <w:ilvl w:val="0"/>
          <w:numId w:val="6"/>
        </w:numPr>
        <w:rPr>
          <w:lang w:eastAsia="en-AU"/>
        </w:rPr>
        <w:sectPr w:rsidR="004F11C9" w:rsidSect="00524F7F">
          <w:headerReference w:type="default" r:id="rId8"/>
          <w:footerReference w:type="default" r:id="rId9"/>
          <w:pgSz w:w="11906" w:h="16838"/>
          <w:pgMar w:top="567" w:right="851" w:bottom="567" w:left="851" w:header="709" w:footer="709" w:gutter="0"/>
          <w:cols w:space="708"/>
          <w:docGrid w:linePitch="360"/>
        </w:sectPr>
      </w:pPr>
    </w:p>
    <w:p w:rsidR="00E71CFE" w:rsidRPr="0064743C" w:rsidRDefault="00E71CFE" w:rsidP="004F11C9">
      <w:pPr>
        <w:pStyle w:val="NoSpacing"/>
        <w:numPr>
          <w:ilvl w:val="0"/>
          <w:numId w:val="6"/>
        </w:numPr>
        <w:rPr>
          <w:lang w:eastAsia="en-AU"/>
        </w:rPr>
      </w:pPr>
      <w:r w:rsidRPr="0064743C">
        <w:rPr>
          <w:lang w:eastAsia="en-AU"/>
        </w:rPr>
        <w:t>Foundation - $265.00</w:t>
      </w:r>
    </w:p>
    <w:p w:rsidR="00E71CFE" w:rsidRPr="004F11C9" w:rsidRDefault="00E71CFE" w:rsidP="004F11C9">
      <w:pPr>
        <w:pStyle w:val="NoSpacing"/>
        <w:numPr>
          <w:ilvl w:val="0"/>
          <w:numId w:val="6"/>
        </w:numPr>
        <w:rPr>
          <w:lang w:eastAsia="en-AU"/>
        </w:rPr>
      </w:pPr>
      <w:r w:rsidRPr="004F11C9">
        <w:rPr>
          <w:lang w:eastAsia="en-AU"/>
        </w:rPr>
        <w:t>Year 1 - $239.00</w:t>
      </w:r>
    </w:p>
    <w:p w:rsidR="00E71CFE" w:rsidRPr="004F11C9" w:rsidRDefault="00E71CFE" w:rsidP="004F11C9">
      <w:pPr>
        <w:pStyle w:val="NoSpacing"/>
        <w:numPr>
          <w:ilvl w:val="0"/>
          <w:numId w:val="6"/>
        </w:numPr>
        <w:rPr>
          <w:lang w:eastAsia="en-AU"/>
        </w:rPr>
      </w:pPr>
      <w:r w:rsidRPr="004F11C9">
        <w:rPr>
          <w:lang w:eastAsia="en-AU"/>
        </w:rPr>
        <w:t>Year 2 - $257.00</w:t>
      </w:r>
    </w:p>
    <w:p w:rsidR="00E71CFE" w:rsidRPr="004F11C9" w:rsidRDefault="00E71CFE" w:rsidP="004F11C9">
      <w:pPr>
        <w:pStyle w:val="NoSpacing"/>
        <w:numPr>
          <w:ilvl w:val="0"/>
          <w:numId w:val="6"/>
        </w:numPr>
        <w:rPr>
          <w:lang w:eastAsia="en-AU"/>
        </w:rPr>
      </w:pPr>
      <w:r w:rsidRPr="004F11C9">
        <w:rPr>
          <w:lang w:eastAsia="en-AU"/>
        </w:rPr>
        <w:t>Year 3 - $230.00</w:t>
      </w:r>
    </w:p>
    <w:p w:rsidR="00E71CFE" w:rsidRPr="004F11C9" w:rsidRDefault="00E71CFE" w:rsidP="004F11C9">
      <w:pPr>
        <w:pStyle w:val="NoSpacing"/>
        <w:numPr>
          <w:ilvl w:val="0"/>
          <w:numId w:val="6"/>
        </w:numPr>
        <w:rPr>
          <w:lang w:eastAsia="en-AU"/>
        </w:rPr>
      </w:pPr>
      <w:r w:rsidRPr="004F11C9">
        <w:rPr>
          <w:lang w:eastAsia="en-AU"/>
        </w:rPr>
        <w:t>Year 4 - $230.00</w:t>
      </w:r>
    </w:p>
    <w:p w:rsidR="00E71CFE" w:rsidRPr="004F11C9" w:rsidRDefault="00E71CFE" w:rsidP="004F11C9">
      <w:pPr>
        <w:pStyle w:val="NoSpacing"/>
        <w:numPr>
          <w:ilvl w:val="0"/>
          <w:numId w:val="6"/>
        </w:numPr>
        <w:rPr>
          <w:lang w:eastAsia="en-AU"/>
        </w:rPr>
      </w:pPr>
      <w:r w:rsidRPr="004F11C9">
        <w:rPr>
          <w:lang w:eastAsia="en-AU"/>
        </w:rPr>
        <w:t>Year 5 - $230.00</w:t>
      </w:r>
    </w:p>
    <w:p w:rsidR="00E71CFE" w:rsidRPr="004F11C9" w:rsidRDefault="00E71CFE" w:rsidP="004F11C9">
      <w:pPr>
        <w:pStyle w:val="NoSpacing"/>
        <w:numPr>
          <w:ilvl w:val="0"/>
          <w:numId w:val="6"/>
        </w:numPr>
      </w:pPr>
      <w:r w:rsidRPr="004F11C9">
        <w:t>Year 6 - $240.00</w:t>
      </w:r>
    </w:p>
    <w:p w:rsidR="004F11C9" w:rsidRDefault="004F11C9" w:rsidP="004F11C9">
      <w:pPr>
        <w:pStyle w:val="NoSpacing"/>
        <w:rPr>
          <w:sz w:val="10"/>
          <w:szCs w:val="10"/>
        </w:rPr>
        <w:sectPr w:rsidR="004F11C9" w:rsidSect="004F11C9">
          <w:type w:val="continuous"/>
          <w:pgSz w:w="11906" w:h="16838"/>
          <w:pgMar w:top="567" w:right="851" w:bottom="567" w:left="851" w:header="709" w:footer="709" w:gutter="0"/>
          <w:cols w:num="2" w:space="708"/>
          <w:docGrid w:linePitch="360"/>
        </w:sectPr>
      </w:pPr>
    </w:p>
    <w:p w:rsidR="004F11C9" w:rsidRPr="004F11C9" w:rsidRDefault="004F11C9" w:rsidP="004F11C9">
      <w:pPr>
        <w:pStyle w:val="NoSpacing"/>
        <w:rPr>
          <w:sz w:val="10"/>
          <w:szCs w:val="10"/>
        </w:rPr>
      </w:pPr>
    </w:p>
    <w:p w:rsidR="00E71CFE" w:rsidRDefault="00E71CFE" w:rsidP="004F11C9">
      <w:pPr>
        <w:pStyle w:val="NoSpacing"/>
      </w:pPr>
      <w:r w:rsidRPr="004F11C9">
        <w:t xml:space="preserve">In addition, as the guidelines around coronavirus may limit student participation in 2021, there will not be an option for payment of an excursion / incursion levy.  Instead, parents will be able to consent and pay for these as they arise. </w:t>
      </w:r>
    </w:p>
    <w:p w:rsidR="00E71CFE" w:rsidRPr="004F11C9" w:rsidRDefault="00E71CFE" w:rsidP="00E71CFE">
      <w:pPr>
        <w:spacing w:after="0"/>
        <w:jc w:val="both"/>
        <w:rPr>
          <w:rFonts w:cstheme="minorHAnsi"/>
          <w:sz w:val="16"/>
          <w:szCs w:val="16"/>
        </w:rPr>
      </w:pPr>
    </w:p>
    <w:p w:rsidR="00E71CFE" w:rsidRPr="0064743C" w:rsidRDefault="00E71CFE" w:rsidP="00E71CFE">
      <w:pPr>
        <w:spacing w:after="0"/>
        <w:jc w:val="both"/>
        <w:rPr>
          <w:rFonts w:cstheme="minorHAnsi"/>
        </w:rPr>
      </w:pPr>
      <w:r w:rsidRPr="0064743C">
        <w:rPr>
          <w:rFonts w:cstheme="minorHAnsi"/>
        </w:rPr>
        <w:t>It would be appreciated if payment in full or by instalments was commenced by Friday 26 February.  The preferred method of payment is via Compass, Course Confirmation/Payments, however methods of payment available are;</w:t>
      </w:r>
    </w:p>
    <w:p w:rsidR="00E71CFE" w:rsidRPr="004F11C9" w:rsidRDefault="00E71CFE" w:rsidP="00E71CFE">
      <w:pPr>
        <w:spacing w:after="0"/>
        <w:jc w:val="both"/>
        <w:rPr>
          <w:rFonts w:cstheme="minorHAnsi"/>
          <w:sz w:val="10"/>
          <w:szCs w:val="10"/>
        </w:rPr>
      </w:pPr>
    </w:p>
    <w:p w:rsidR="00E71CFE" w:rsidRPr="0064743C" w:rsidRDefault="00E71CFE" w:rsidP="00E71CFE">
      <w:pPr>
        <w:pStyle w:val="NoSpacing"/>
        <w:numPr>
          <w:ilvl w:val="0"/>
          <w:numId w:val="3"/>
        </w:numPr>
        <w:jc w:val="both"/>
        <w:rPr>
          <w:rFonts w:cstheme="minorHAnsi"/>
          <w:b/>
        </w:rPr>
      </w:pPr>
      <w:r w:rsidRPr="0064743C">
        <w:rPr>
          <w:rFonts w:cstheme="minorHAnsi"/>
        </w:rPr>
        <w:t xml:space="preserve">Compass / Compass Instalments </w:t>
      </w:r>
    </w:p>
    <w:p w:rsidR="00E71CFE" w:rsidRPr="0064743C" w:rsidRDefault="00E71CFE" w:rsidP="00E71CFE">
      <w:pPr>
        <w:pStyle w:val="NoSpacing"/>
        <w:numPr>
          <w:ilvl w:val="0"/>
          <w:numId w:val="3"/>
        </w:numPr>
        <w:jc w:val="both"/>
        <w:rPr>
          <w:rFonts w:cstheme="minorHAnsi"/>
          <w:b/>
        </w:rPr>
      </w:pPr>
      <w:r w:rsidRPr="0064743C">
        <w:rPr>
          <w:rFonts w:cstheme="minorHAnsi"/>
        </w:rPr>
        <w:t xml:space="preserve">EFTPOS – debit and credit </w:t>
      </w:r>
    </w:p>
    <w:p w:rsidR="00E71CFE" w:rsidRPr="0064743C" w:rsidRDefault="00E71CFE" w:rsidP="00E71CFE">
      <w:pPr>
        <w:pStyle w:val="NoSpacing"/>
        <w:numPr>
          <w:ilvl w:val="0"/>
          <w:numId w:val="3"/>
        </w:numPr>
        <w:jc w:val="both"/>
        <w:rPr>
          <w:rFonts w:cstheme="minorHAnsi"/>
        </w:rPr>
      </w:pPr>
      <w:proofErr w:type="spellStart"/>
      <w:r w:rsidRPr="0064743C">
        <w:rPr>
          <w:rFonts w:cstheme="minorHAnsi"/>
        </w:rPr>
        <w:t>Bpay</w:t>
      </w:r>
      <w:proofErr w:type="spellEnd"/>
    </w:p>
    <w:p w:rsidR="00E71CFE" w:rsidRPr="0064743C" w:rsidRDefault="00E71CFE" w:rsidP="00E71CFE">
      <w:pPr>
        <w:pStyle w:val="NoSpacing"/>
        <w:numPr>
          <w:ilvl w:val="0"/>
          <w:numId w:val="3"/>
        </w:numPr>
        <w:jc w:val="both"/>
        <w:rPr>
          <w:rFonts w:cstheme="minorHAnsi"/>
        </w:rPr>
      </w:pPr>
      <w:r w:rsidRPr="0064743C">
        <w:rPr>
          <w:rFonts w:cstheme="minorHAnsi"/>
        </w:rPr>
        <w:t>Cash</w:t>
      </w:r>
    </w:p>
    <w:p w:rsidR="00E71CFE" w:rsidRPr="0064743C" w:rsidRDefault="00E71CFE" w:rsidP="00E71CFE">
      <w:pPr>
        <w:pStyle w:val="NoSpacing"/>
        <w:numPr>
          <w:ilvl w:val="0"/>
          <w:numId w:val="3"/>
        </w:numPr>
        <w:jc w:val="both"/>
        <w:rPr>
          <w:rFonts w:cstheme="minorHAnsi"/>
        </w:rPr>
      </w:pPr>
      <w:r w:rsidRPr="0064743C">
        <w:rPr>
          <w:rFonts w:cstheme="minorHAnsi"/>
        </w:rPr>
        <w:t>Individual payment plans – by arrangement</w:t>
      </w:r>
    </w:p>
    <w:p w:rsidR="00E71CFE" w:rsidRPr="004F11C9" w:rsidRDefault="00E71CFE" w:rsidP="00E71CFE">
      <w:pPr>
        <w:spacing w:after="0"/>
        <w:jc w:val="both"/>
        <w:rPr>
          <w:rFonts w:cstheme="minorHAnsi"/>
          <w:sz w:val="16"/>
          <w:szCs w:val="16"/>
        </w:rPr>
      </w:pPr>
    </w:p>
    <w:p w:rsidR="004F11C9" w:rsidRDefault="004F11C9" w:rsidP="004F11C9">
      <w:pPr>
        <w:spacing w:after="0"/>
        <w:contextualSpacing/>
        <w:jc w:val="both"/>
        <w:rPr>
          <w:rFonts w:cstheme="minorHAnsi"/>
          <w:color w:val="333333"/>
          <w:lang w:eastAsia="en-AU"/>
        </w:rPr>
      </w:pPr>
      <w:r w:rsidRPr="0064743C">
        <w:rPr>
          <w:rFonts w:cstheme="minorHAnsi"/>
          <w:color w:val="333333"/>
          <w:lang w:eastAsia="en-AU"/>
        </w:rPr>
        <w:t>In addition to these ‘Essential Items’ we strongly encourage parents to pay the voluntary fees as outlined in the ‘Parent Payment Arrangement’ notice for 2021. Families will receive this notice via Compass in January, 2021. This notice will provide further information in relation to the breakdown of the costs and associated charges.</w:t>
      </w:r>
      <w:r>
        <w:rPr>
          <w:rFonts w:cstheme="minorHAnsi"/>
          <w:color w:val="333333"/>
          <w:lang w:eastAsia="en-AU"/>
        </w:rPr>
        <w:t xml:space="preserve"> </w:t>
      </w:r>
    </w:p>
    <w:p w:rsidR="004F11C9" w:rsidRPr="00D106F1" w:rsidRDefault="004F11C9" w:rsidP="004F11C9">
      <w:pPr>
        <w:spacing w:after="0"/>
        <w:contextualSpacing/>
        <w:jc w:val="both"/>
        <w:rPr>
          <w:rFonts w:cstheme="minorHAnsi"/>
          <w:color w:val="333333"/>
          <w:sz w:val="16"/>
          <w:szCs w:val="16"/>
          <w:lang w:eastAsia="en-AU"/>
        </w:rPr>
      </w:pPr>
    </w:p>
    <w:p w:rsidR="004F11C9" w:rsidRDefault="004F11C9" w:rsidP="004F11C9">
      <w:pPr>
        <w:spacing w:after="0"/>
        <w:contextualSpacing/>
        <w:jc w:val="both"/>
        <w:rPr>
          <w:rFonts w:cstheme="minorHAnsi"/>
        </w:rPr>
      </w:pPr>
      <w:r w:rsidRPr="0064743C">
        <w:rPr>
          <w:rFonts w:cstheme="minorHAnsi"/>
        </w:rPr>
        <w:t xml:space="preserve">Families needing financial support are encouraged to contact the Assistant Principal Ms Helen Thomas </w:t>
      </w:r>
      <w:r w:rsidRPr="0064743C">
        <w:rPr>
          <w:rFonts w:cstheme="minorHAnsi"/>
          <w:iCs/>
        </w:rPr>
        <w:t xml:space="preserve">on 9803 5344 or by email, </w:t>
      </w:r>
      <w:hyperlink r:id="rId10" w:history="1">
        <w:r w:rsidRPr="0064743C">
          <w:rPr>
            <w:rStyle w:val="Hyperlink"/>
            <w:rFonts w:cstheme="minorHAnsi"/>
            <w:iCs/>
          </w:rPr>
          <w:t>helen.thomas@education.vic.gov.au</w:t>
        </w:r>
      </w:hyperlink>
      <w:r w:rsidRPr="0064743C">
        <w:rPr>
          <w:rFonts w:cstheme="minorHAnsi"/>
          <w:i/>
          <w:iCs/>
        </w:rPr>
        <w:t xml:space="preserve"> </w:t>
      </w:r>
      <w:r w:rsidRPr="0064743C">
        <w:rPr>
          <w:rFonts w:cstheme="minorHAnsi"/>
        </w:rPr>
        <w:t xml:space="preserve">for a confidential discussion about accessing these services or if you would like discuss alternative payment arrangements.  </w:t>
      </w:r>
    </w:p>
    <w:p w:rsidR="004F11C9" w:rsidRPr="00D106F1" w:rsidRDefault="004F11C9" w:rsidP="004F11C9">
      <w:pPr>
        <w:spacing w:after="0"/>
        <w:contextualSpacing/>
        <w:jc w:val="both"/>
        <w:rPr>
          <w:rFonts w:cstheme="minorHAnsi"/>
          <w:sz w:val="16"/>
          <w:szCs w:val="16"/>
        </w:rPr>
      </w:pPr>
    </w:p>
    <w:p w:rsidR="00E71CFE" w:rsidRPr="0064743C" w:rsidRDefault="00E71CFE" w:rsidP="00E71CFE">
      <w:pPr>
        <w:spacing w:after="0"/>
        <w:contextualSpacing/>
        <w:jc w:val="both"/>
        <w:rPr>
          <w:rFonts w:cstheme="minorHAnsi"/>
        </w:rPr>
      </w:pPr>
      <w:r w:rsidRPr="0064743C">
        <w:rPr>
          <w:rFonts w:cstheme="minorHAnsi"/>
        </w:rPr>
        <w:t xml:space="preserve">Further information on the DET, Camelot Rise Primary School Parent Payment Policy </w:t>
      </w:r>
      <w:r w:rsidR="00D106F1">
        <w:rPr>
          <w:rFonts w:cstheme="minorHAnsi"/>
        </w:rPr>
        <w:t xml:space="preserve">will be available </w:t>
      </w:r>
      <w:r w:rsidRPr="0064743C">
        <w:rPr>
          <w:rFonts w:cstheme="minorHAnsi"/>
        </w:rPr>
        <w:t xml:space="preserve">on our school website at </w:t>
      </w:r>
      <w:hyperlink r:id="rId11" w:history="1">
        <w:r w:rsidRPr="0064743C">
          <w:rPr>
            <w:rStyle w:val="Hyperlink"/>
            <w:rFonts w:cstheme="minorHAnsi"/>
          </w:rPr>
          <w:t>http://www.camelotrise.vic.edu.au</w:t>
        </w:r>
      </w:hyperlink>
      <w:r w:rsidR="004F11C9">
        <w:rPr>
          <w:rStyle w:val="Hyperlink"/>
          <w:rFonts w:cstheme="minorHAnsi"/>
        </w:rPr>
        <w:t xml:space="preserve"> </w:t>
      </w:r>
      <w:r w:rsidR="004F11C9" w:rsidRPr="004F11C9">
        <w:rPr>
          <w:rStyle w:val="Hyperlink"/>
          <w:rFonts w:cstheme="minorHAnsi"/>
          <w:color w:val="auto"/>
        </w:rPr>
        <w:t>in early January.</w:t>
      </w:r>
      <w:r w:rsidRPr="004F11C9">
        <w:rPr>
          <w:rStyle w:val="Hyperlink"/>
          <w:rFonts w:cstheme="minorHAnsi"/>
          <w:color w:val="auto"/>
        </w:rPr>
        <w:t xml:space="preserve"> </w:t>
      </w:r>
      <w:r w:rsidRPr="004F11C9">
        <w:rPr>
          <w:rFonts w:cstheme="minorHAnsi"/>
        </w:rPr>
        <w:t xml:space="preserve"> </w:t>
      </w:r>
    </w:p>
    <w:p w:rsidR="00524F7F" w:rsidRPr="0064743C" w:rsidRDefault="00E71CFE" w:rsidP="00524F7F">
      <w:pPr>
        <w:rPr>
          <w:rFonts w:cstheme="minorHAnsi"/>
        </w:rPr>
      </w:pPr>
      <w:r w:rsidRPr="00D106F1">
        <w:rPr>
          <w:rFonts w:cstheme="minorHAnsi"/>
          <w:color w:val="333333"/>
          <w:sz w:val="16"/>
          <w:szCs w:val="16"/>
          <w:lang w:eastAsia="en-AU"/>
        </w:rPr>
        <w:t>   </w:t>
      </w:r>
      <w:r w:rsidRPr="0064743C">
        <w:rPr>
          <w:rFonts w:cstheme="minorHAnsi"/>
          <w:color w:val="333333"/>
          <w:lang w:eastAsia="en-AU"/>
        </w:rPr>
        <w:br/>
        <w:t>We thank you for your ongoing support.</w:t>
      </w:r>
      <w:r w:rsidRPr="0064743C">
        <w:rPr>
          <w:rFonts w:cstheme="minorHAnsi"/>
          <w:color w:val="333333"/>
          <w:lang w:eastAsia="en-AU"/>
        </w:rPr>
        <w:br/>
        <w:t> </w:t>
      </w:r>
      <w:r w:rsidRPr="0064743C">
        <w:rPr>
          <w:rFonts w:cstheme="minorHAnsi"/>
          <w:color w:val="333333"/>
          <w:lang w:eastAsia="en-AU"/>
        </w:rPr>
        <w:br/>
        <w:t>Regards,</w:t>
      </w:r>
      <w:r w:rsidRPr="0064743C">
        <w:rPr>
          <w:rFonts w:cstheme="minorHAnsi"/>
          <w:color w:val="333333"/>
          <w:lang w:eastAsia="en-AU"/>
        </w:rPr>
        <w:br/>
        <w:t> </w:t>
      </w:r>
      <w:r w:rsidRPr="0064743C">
        <w:rPr>
          <w:rFonts w:cstheme="minorHAnsi"/>
          <w:color w:val="333333"/>
          <w:lang w:eastAsia="en-AU"/>
        </w:rPr>
        <w:br/>
        <w:t>Matthew Coney</w:t>
      </w:r>
      <w:r w:rsidRPr="0064743C">
        <w:rPr>
          <w:rFonts w:cstheme="minorHAnsi"/>
          <w:color w:val="333333"/>
          <w:lang w:eastAsia="en-AU"/>
        </w:rPr>
        <w:br/>
        <w:t>Principal</w:t>
      </w:r>
    </w:p>
    <w:sectPr w:rsidR="00524F7F" w:rsidRPr="0064743C" w:rsidSect="00D106F1">
      <w:type w:val="continuous"/>
      <w:pgSz w:w="11906" w:h="16838"/>
      <w:pgMar w:top="567" w:right="567"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D3" w:rsidRDefault="003339D3" w:rsidP="00B55721">
      <w:pPr>
        <w:spacing w:after="0" w:line="240" w:lineRule="auto"/>
      </w:pPr>
      <w:r>
        <w:separator/>
      </w:r>
    </w:p>
  </w:endnote>
  <w:endnote w:type="continuationSeparator" w:id="0">
    <w:p w:rsidR="003339D3" w:rsidRDefault="003339D3" w:rsidP="00B5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21" w:rsidRDefault="00B55721">
    <w:pPr>
      <w:pStyle w:val="Footer"/>
    </w:pPr>
    <w:r w:rsidRPr="00F83266">
      <w:rPr>
        <w:noProof/>
        <w:lang w:eastAsia="en-AU"/>
      </w:rPr>
      <w:drawing>
        <wp:anchor distT="0" distB="0" distL="114300" distR="114300" simplePos="0" relativeHeight="251660288" behindDoc="0" locked="0" layoutInCell="1" allowOverlap="1" wp14:anchorId="3354E7E4" wp14:editId="5B50E7B9">
          <wp:simplePos x="0" y="0"/>
          <wp:positionH relativeFrom="column">
            <wp:posOffset>800100</wp:posOffset>
          </wp:positionH>
          <wp:positionV relativeFrom="paragraph">
            <wp:posOffset>10795</wp:posOffset>
          </wp:positionV>
          <wp:extent cx="4871720" cy="65151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sharpenSoften amount="2000"/>
                            </a14:imgEffect>
                          </a14:imgLayer>
                        </a14:imgProps>
                      </a:ext>
                      <a:ext uri="{28A0092B-C50C-407E-A947-70E740481C1C}">
                        <a14:useLocalDpi xmlns:a14="http://schemas.microsoft.com/office/drawing/2010/main" val="0"/>
                      </a:ext>
                    </a:extLst>
                  </a:blip>
                  <a:stretch>
                    <a:fillRect/>
                  </a:stretch>
                </pic:blipFill>
                <pic:spPr>
                  <a:xfrm>
                    <a:off x="0" y="0"/>
                    <a:ext cx="4871720" cy="651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D3" w:rsidRDefault="003339D3" w:rsidP="00B55721">
      <w:pPr>
        <w:spacing w:after="0" w:line="240" w:lineRule="auto"/>
      </w:pPr>
      <w:r>
        <w:separator/>
      </w:r>
    </w:p>
  </w:footnote>
  <w:footnote w:type="continuationSeparator" w:id="0">
    <w:p w:rsidR="003339D3" w:rsidRDefault="003339D3" w:rsidP="00B5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21" w:rsidRPr="00B55721" w:rsidRDefault="00524F7F" w:rsidP="00524F7F">
    <w:pPr>
      <w:pStyle w:val="Header"/>
      <w:tabs>
        <w:tab w:val="clear" w:pos="4513"/>
        <w:tab w:val="clear" w:pos="9026"/>
        <w:tab w:val="left" w:pos="61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E46"/>
    <w:multiLevelType w:val="multilevel"/>
    <w:tmpl w:val="D304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02AD5"/>
    <w:multiLevelType w:val="hybridMultilevel"/>
    <w:tmpl w:val="26E80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5E67F71"/>
    <w:multiLevelType w:val="hybridMultilevel"/>
    <w:tmpl w:val="C690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D607B"/>
    <w:multiLevelType w:val="hybridMultilevel"/>
    <w:tmpl w:val="36FE0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A28D2"/>
    <w:multiLevelType w:val="hybridMultilevel"/>
    <w:tmpl w:val="7E32AF30"/>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21"/>
    <w:rsid w:val="0001758A"/>
    <w:rsid w:val="000C07E4"/>
    <w:rsid w:val="000D2B7D"/>
    <w:rsid w:val="001070C4"/>
    <w:rsid w:val="001211C6"/>
    <w:rsid w:val="001E4FF8"/>
    <w:rsid w:val="00295D20"/>
    <w:rsid w:val="002C7D4A"/>
    <w:rsid w:val="002D2AB4"/>
    <w:rsid w:val="003339D3"/>
    <w:rsid w:val="00353F4C"/>
    <w:rsid w:val="003D5970"/>
    <w:rsid w:val="0041654E"/>
    <w:rsid w:val="004F11C9"/>
    <w:rsid w:val="00524F7F"/>
    <w:rsid w:val="0062376E"/>
    <w:rsid w:val="0064743C"/>
    <w:rsid w:val="00674289"/>
    <w:rsid w:val="006926E1"/>
    <w:rsid w:val="009275F1"/>
    <w:rsid w:val="009D7A19"/>
    <w:rsid w:val="00A34124"/>
    <w:rsid w:val="00AB320B"/>
    <w:rsid w:val="00AB5E60"/>
    <w:rsid w:val="00B55721"/>
    <w:rsid w:val="00CC1B11"/>
    <w:rsid w:val="00D106F1"/>
    <w:rsid w:val="00D50D68"/>
    <w:rsid w:val="00D6363A"/>
    <w:rsid w:val="00E2343F"/>
    <w:rsid w:val="00E71CFE"/>
    <w:rsid w:val="00F27201"/>
    <w:rsid w:val="00F44900"/>
    <w:rsid w:val="00FC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86EA0-DFEB-4933-BC8B-77A1810C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21"/>
  </w:style>
  <w:style w:type="paragraph" w:styleId="Footer">
    <w:name w:val="footer"/>
    <w:basedOn w:val="Normal"/>
    <w:link w:val="FooterChar"/>
    <w:uiPriority w:val="99"/>
    <w:unhideWhenUsed/>
    <w:rsid w:val="00B55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21"/>
  </w:style>
  <w:style w:type="paragraph" w:customStyle="1" w:styleId="Default">
    <w:name w:val="Default"/>
    <w:rsid w:val="00524F7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1654E"/>
    <w:pPr>
      <w:spacing w:after="0" w:line="240" w:lineRule="auto"/>
    </w:pPr>
  </w:style>
  <w:style w:type="character" w:styleId="Hyperlink">
    <w:name w:val="Hyperlink"/>
    <w:basedOn w:val="DefaultParagraphFont"/>
    <w:uiPriority w:val="99"/>
    <w:semiHidden/>
    <w:unhideWhenUsed/>
    <w:rsid w:val="0041654E"/>
    <w:rPr>
      <w:strike w:val="0"/>
      <w:dstrike w:val="0"/>
      <w:color w:val="0000FF"/>
      <w:u w:val="none"/>
      <w:effect w:val="none"/>
    </w:rPr>
  </w:style>
  <w:style w:type="paragraph" w:styleId="ListParagraph">
    <w:name w:val="List Paragraph"/>
    <w:basedOn w:val="Normal"/>
    <w:link w:val="ListParagraphChar"/>
    <w:uiPriority w:val="34"/>
    <w:qFormat/>
    <w:rsid w:val="00E71CFE"/>
    <w:pPr>
      <w:spacing w:after="120" w:line="240" w:lineRule="auto"/>
      <w:ind w:left="720"/>
      <w:contextualSpacing/>
    </w:pPr>
    <w:rPr>
      <w:szCs w:val="24"/>
      <w:lang w:val="en-GB"/>
    </w:rPr>
  </w:style>
  <w:style w:type="character" w:customStyle="1" w:styleId="ListParagraphChar">
    <w:name w:val="List Paragraph Char"/>
    <w:basedOn w:val="DefaultParagraphFont"/>
    <w:link w:val="ListParagraph"/>
    <w:uiPriority w:val="34"/>
    <w:rsid w:val="00E71CFE"/>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7412">
      <w:bodyDiv w:val="1"/>
      <w:marLeft w:val="0"/>
      <w:marRight w:val="0"/>
      <w:marTop w:val="0"/>
      <w:marBottom w:val="0"/>
      <w:divBdr>
        <w:top w:val="none" w:sz="0" w:space="0" w:color="auto"/>
        <w:left w:val="none" w:sz="0" w:space="0" w:color="auto"/>
        <w:bottom w:val="none" w:sz="0" w:space="0" w:color="auto"/>
        <w:right w:val="none" w:sz="0" w:space="0" w:color="auto"/>
      </w:divBdr>
    </w:div>
    <w:div w:id="1119570908">
      <w:bodyDiv w:val="1"/>
      <w:marLeft w:val="0"/>
      <w:marRight w:val="0"/>
      <w:marTop w:val="0"/>
      <w:marBottom w:val="0"/>
      <w:divBdr>
        <w:top w:val="none" w:sz="0" w:space="0" w:color="auto"/>
        <w:left w:val="none" w:sz="0" w:space="0" w:color="auto"/>
        <w:bottom w:val="none" w:sz="0" w:space="0" w:color="auto"/>
        <w:right w:val="none" w:sz="0" w:space="0" w:color="auto"/>
      </w:divBdr>
    </w:div>
    <w:div w:id="12071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elotrise.vic.edu.au" TargetMode="External"/><Relationship Id="rId5" Type="http://schemas.openxmlformats.org/officeDocument/2006/relationships/footnotes" Target="footnotes.xml"/><Relationship Id="rId10" Type="http://schemas.openxmlformats.org/officeDocument/2006/relationships/hyperlink" Target="mailto:helen.thomas@education.vic.gov.au"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Kirrily J</dc:creator>
  <cp:lastModifiedBy>Wardle, Kerryn A</cp:lastModifiedBy>
  <cp:revision>2</cp:revision>
  <cp:lastPrinted>2020-05-11T23:46:00Z</cp:lastPrinted>
  <dcterms:created xsi:type="dcterms:W3CDTF">2020-11-24T01:08:00Z</dcterms:created>
  <dcterms:modified xsi:type="dcterms:W3CDTF">2020-11-24T01:08:00Z</dcterms:modified>
</cp:coreProperties>
</file>