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05" w:rsidRPr="00E91EB9" w:rsidRDefault="001F5B48" w:rsidP="00403043">
      <w:pPr>
        <w:autoSpaceDE w:val="0"/>
        <w:autoSpaceDN w:val="0"/>
        <w:adjustRightInd w:val="0"/>
        <w:spacing w:line="276" w:lineRule="auto"/>
        <w:jc w:val="both"/>
        <w:rPr>
          <w:rFonts w:ascii="Arial Narrow" w:hAnsi="Arial Narrow" w:cs="Calibri"/>
          <w:b/>
          <w:sz w:val="24"/>
          <w:szCs w:val="24"/>
        </w:rPr>
      </w:pPr>
      <w:r w:rsidRPr="00E91EB9">
        <w:rPr>
          <w:rFonts w:ascii="Arial Narrow" w:hAnsi="Arial Narrow" w:cs="Calibri"/>
          <w:b/>
          <w:noProof/>
          <w:sz w:val="24"/>
          <w:szCs w:val="24"/>
        </w:rPr>
        <mc:AlternateContent>
          <mc:Choice Requires="wps">
            <w:drawing>
              <wp:anchor distT="0" distB="0" distL="114300" distR="114300" simplePos="0" relativeHeight="251661312" behindDoc="0" locked="0" layoutInCell="1" allowOverlap="1" wp14:anchorId="24F14FCF" wp14:editId="588F7604">
                <wp:simplePos x="0" y="0"/>
                <wp:positionH relativeFrom="column">
                  <wp:posOffset>4787265</wp:posOffset>
                </wp:positionH>
                <wp:positionV relativeFrom="paragraph">
                  <wp:posOffset>-327660</wp:posOffset>
                </wp:positionV>
                <wp:extent cx="1562100" cy="156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6210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5B48" w:rsidRDefault="0067296A">
                            <w:r>
                              <w:rPr>
                                <w:rFonts w:ascii="Arial Narrow" w:hAnsi="Arial Narrow"/>
                                <w:noProof/>
                                <w:sz w:val="24"/>
                                <w:szCs w:val="24"/>
                              </w:rPr>
                              <w:drawing>
                                <wp:inline distT="0" distB="0" distL="0" distR="0" wp14:anchorId="384A798F" wp14:editId="1C262C02">
                                  <wp:extent cx="1465869" cy="1514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276" cy="1516962"/>
                                          </a:xfrm>
                                          <a:prstGeom prst="rect">
                                            <a:avLst/>
                                          </a:prstGeom>
                                          <a:noFill/>
                                          <a:ln>
                                            <a:noFill/>
                                          </a:ln>
                                        </pic:spPr>
                                      </pic:pic>
                                    </a:graphicData>
                                  </a:graphic>
                                </wp:inline>
                              </w:drawing>
                            </w:r>
                            <w:r w:rsidR="001F5B48" w:rsidRPr="001F5B48">
                              <w:rPr>
                                <w:rFonts w:ascii="Arial Narrow" w:hAnsi="Arial Narrow"/>
                                <w:noProof/>
                                <w:sz w:val="24"/>
                                <w:szCs w:val="24"/>
                              </w:rPr>
                              <w:drawing>
                                <wp:inline distT="0" distB="0" distL="0" distR="0" wp14:anchorId="49528F56" wp14:editId="7F51C2A9">
                                  <wp:extent cx="1372870" cy="1510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72870" cy="15107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F14FCF" id="_x0000_t202" coordsize="21600,21600" o:spt="202" path="m,l,21600r21600,l21600,xe">
                <v:stroke joinstyle="miter"/>
                <v:path gradientshapeok="t" o:connecttype="rect"/>
              </v:shapetype>
              <v:shape id="Text Box 3" o:spid="_x0000_s1026" type="#_x0000_t202" style="position:absolute;left:0;text-align:left;margin-left:376.95pt;margin-top:-25.8pt;width:123pt;height:1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" fillcolor="white [3201]" stroked="f" strokeweight=".5pt">
                <v:textbox>
                  <w:txbxContent>
                    <w:p w:rsidR="001F5B48" w:rsidRDefault="0067296A">
                      <w:r>
                        <w:rPr>
                          <w:rFonts w:ascii="Arial Narrow" w:hAnsi="Arial Narrow"/>
                          <w:noProof/>
                          <w:sz w:val="24"/>
                          <w:szCs w:val="24"/>
                        </w:rPr>
                        <w:drawing>
                          <wp:inline distT="0" distB="0" distL="0" distR="0" wp14:anchorId="384A798F" wp14:editId="1C262C02">
                            <wp:extent cx="1465869" cy="1514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276" cy="1516962"/>
                                    </a:xfrm>
                                    <a:prstGeom prst="rect">
                                      <a:avLst/>
                                    </a:prstGeom>
                                    <a:noFill/>
                                    <a:ln>
                                      <a:noFill/>
                                    </a:ln>
                                  </pic:spPr>
                                </pic:pic>
                              </a:graphicData>
                            </a:graphic>
                          </wp:inline>
                        </w:drawing>
                      </w:r>
                      <w:r w:rsidR="001F5B48" w:rsidRPr="001F5B48">
                        <w:rPr>
                          <w:rFonts w:ascii="Arial Narrow" w:hAnsi="Arial Narrow"/>
                          <w:noProof/>
                          <w:sz w:val="24"/>
                          <w:szCs w:val="24"/>
                        </w:rPr>
                        <w:drawing>
                          <wp:inline distT="0" distB="0" distL="0" distR="0" wp14:anchorId="49528F56" wp14:editId="7F51C2A9">
                            <wp:extent cx="1372870" cy="1510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72870" cy="1510784"/>
                                    </a:xfrm>
                                    <a:prstGeom prst="rect">
                                      <a:avLst/>
                                    </a:prstGeom>
                                  </pic:spPr>
                                </pic:pic>
                              </a:graphicData>
                            </a:graphic>
                          </wp:inline>
                        </w:drawing>
                      </w:r>
                    </w:p>
                  </w:txbxContent>
                </v:textbox>
              </v:shape>
            </w:pict>
          </mc:Fallback>
        </mc:AlternateContent>
      </w:r>
    </w:p>
    <w:p w:rsidR="00F00705" w:rsidRPr="00E91EB9" w:rsidRDefault="001F5B48" w:rsidP="00D828F9">
      <w:pPr>
        <w:spacing w:after="150" w:line="276" w:lineRule="auto"/>
        <w:jc w:val="both"/>
        <w:rPr>
          <w:rFonts w:ascii="Arial Narrow" w:hAnsi="Arial Narrow" w:cs="Calibri"/>
          <w:b/>
          <w:sz w:val="28"/>
          <w:szCs w:val="28"/>
        </w:rPr>
      </w:pPr>
      <w:r w:rsidRPr="00E91EB9">
        <w:rPr>
          <w:rFonts w:ascii="Arial Narrow" w:hAnsi="Arial Narrow" w:cs="Calibri"/>
          <w:b/>
          <w:sz w:val="32"/>
          <w:szCs w:val="32"/>
        </w:rPr>
        <w:t xml:space="preserve">                         </w:t>
      </w:r>
      <w:r w:rsidR="00D828F9" w:rsidRPr="00E91EB9">
        <w:rPr>
          <w:rFonts w:ascii="Arial Narrow" w:hAnsi="Arial Narrow"/>
          <w:b/>
          <w:bCs/>
          <w:sz w:val="28"/>
          <w:szCs w:val="28"/>
          <w:lang w:val="en-GB"/>
        </w:rPr>
        <w:t xml:space="preserve">MOBILE PHONES – STUDENT USE </w:t>
      </w:r>
      <w:r w:rsidRPr="00E91EB9">
        <w:rPr>
          <w:rFonts w:ascii="Arial Narrow" w:hAnsi="Arial Narrow" w:cs="Calibri"/>
          <w:b/>
          <w:sz w:val="28"/>
          <w:szCs w:val="28"/>
        </w:rPr>
        <w:t>POLICY</w:t>
      </w:r>
      <w:r w:rsidR="00CC5A63" w:rsidRPr="00E91EB9">
        <w:rPr>
          <w:rFonts w:ascii="Arial Narrow" w:hAnsi="Arial Narrow" w:cs="Calibri"/>
          <w:b/>
          <w:sz w:val="28"/>
          <w:szCs w:val="28"/>
        </w:rPr>
        <w:t xml:space="preserve"> </w:t>
      </w:r>
    </w:p>
    <w:p w:rsidR="00F00705" w:rsidRPr="00E91EB9" w:rsidRDefault="00F00705" w:rsidP="00403043">
      <w:pPr>
        <w:autoSpaceDE w:val="0"/>
        <w:autoSpaceDN w:val="0"/>
        <w:adjustRightInd w:val="0"/>
        <w:spacing w:line="276" w:lineRule="auto"/>
        <w:jc w:val="both"/>
        <w:rPr>
          <w:rFonts w:ascii="Arial Narrow" w:hAnsi="Arial Narrow" w:cs="Calibri"/>
          <w:b/>
          <w:sz w:val="24"/>
          <w:szCs w:val="24"/>
        </w:rPr>
      </w:pPr>
    </w:p>
    <w:p w:rsidR="004C46B4" w:rsidRPr="00E91EB9" w:rsidRDefault="009B567B" w:rsidP="00403043">
      <w:pPr>
        <w:autoSpaceDE w:val="0"/>
        <w:autoSpaceDN w:val="0"/>
        <w:adjustRightInd w:val="0"/>
        <w:spacing w:line="276" w:lineRule="auto"/>
        <w:jc w:val="both"/>
        <w:rPr>
          <w:rFonts w:ascii="Arial Narrow" w:hAnsi="Arial Narrow" w:cs="Calibri"/>
          <w:b/>
          <w:sz w:val="24"/>
          <w:szCs w:val="24"/>
        </w:rPr>
      </w:pPr>
      <w:r>
        <w:rPr>
          <w:rFonts w:ascii="Arial Narrow" w:hAnsi="Arial Narrow" w:cs="Calibri"/>
          <w:b/>
          <w:sz w:val="24"/>
          <w:szCs w:val="24"/>
        </w:rPr>
        <w:t>DRAFT 9.12.2019</w:t>
      </w:r>
    </w:p>
    <w:p w:rsidR="00D828F9" w:rsidRPr="00E91EB9" w:rsidRDefault="00D828F9" w:rsidP="00D828F9">
      <w:pPr>
        <w:spacing w:after="150" w:line="276" w:lineRule="auto"/>
        <w:jc w:val="both"/>
        <w:rPr>
          <w:rFonts w:ascii="Arial Narrow" w:hAnsi="Arial Narrow"/>
          <w:b/>
          <w:bCs/>
          <w:sz w:val="23"/>
          <w:szCs w:val="23"/>
          <w:lang w:val="en-GB"/>
        </w:rPr>
      </w:pPr>
    </w:p>
    <w:p w:rsidR="00D828F9" w:rsidRPr="00E91EB9" w:rsidRDefault="00D828F9" w:rsidP="00D828F9">
      <w:pPr>
        <w:spacing w:after="150" w:line="276" w:lineRule="auto"/>
        <w:jc w:val="both"/>
        <w:rPr>
          <w:rFonts w:ascii="Arial Narrow" w:hAnsi="Arial Narrow"/>
          <w:b/>
          <w:bCs/>
          <w:sz w:val="23"/>
          <w:szCs w:val="23"/>
          <w:lang w:val="en-GB"/>
        </w:rPr>
      </w:pPr>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PURPOSE</w:t>
      </w:r>
    </w:p>
    <w:p w:rsidR="00D828F9" w:rsidRPr="00E91EB9" w:rsidRDefault="00852EED" w:rsidP="008E32BF">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To explain to our school community the Department’s and Camelot Rise Primary School’s policy requirements and expectations relating to students using mobile phones, smartwatches and other personal mobile devices during school hours.</w:t>
      </w:r>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SCOPE</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This policy applies to:</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1.</w:t>
      </w:r>
      <w:r w:rsidRPr="00E91EB9">
        <w:rPr>
          <w:rFonts w:ascii="Arial Narrow" w:hAnsi="Arial Narrow"/>
          <w:bCs/>
          <w:sz w:val="23"/>
          <w:szCs w:val="23"/>
          <w:lang w:val="en-GB"/>
        </w:rPr>
        <w:tab/>
        <w:t xml:space="preserve">All students at </w:t>
      </w:r>
      <w:r w:rsidR="00955B54" w:rsidRPr="00E91EB9">
        <w:rPr>
          <w:rFonts w:ascii="Arial Narrow" w:hAnsi="Arial Narrow"/>
          <w:bCs/>
          <w:sz w:val="23"/>
          <w:szCs w:val="23"/>
          <w:lang w:val="en-GB"/>
        </w:rPr>
        <w:t>Camelot Rise Primary School</w:t>
      </w:r>
      <w:r w:rsidRPr="00E91EB9">
        <w:rPr>
          <w:rFonts w:ascii="Arial Narrow" w:hAnsi="Arial Narrow"/>
          <w:bCs/>
          <w:sz w:val="23"/>
          <w:szCs w:val="23"/>
          <w:lang w:val="en-GB"/>
        </w:rPr>
        <w:t xml:space="preserve"> and,</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2.</w:t>
      </w:r>
      <w:r w:rsidRPr="00E91EB9">
        <w:rPr>
          <w:rFonts w:ascii="Arial Narrow" w:hAnsi="Arial Narrow"/>
          <w:bCs/>
          <w:sz w:val="23"/>
          <w:szCs w:val="23"/>
          <w:lang w:val="en-GB"/>
        </w:rPr>
        <w:tab/>
        <w:t>Students’ personal mobile phones</w:t>
      </w:r>
      <w:r w:rsidR="00852EED" w:rsidRPr="00E91EB9">
        <w:rPr>
          <w:rFonts w:ascii="Arial Narrow" w:hAnsi="Arial Narrow"/>
          <w:bCs/>
          <w:sz w:val="23"/>
          <w:szCs w:val="23"/>
          <w:lang w:val="en-GB"/>
        </w:rPr>
        <w:t>,</w:t>
      </w:r>
      <w:r w:rsidRPr="00E91EB9">
        <w:rPr>
          <w:rFonts w:ascii="Arial Narrow" w:hAnsi="Arial Narrow"/>
          <w:bCs/>
          <w:sz w:val="23"/>
          <w:szCs w:val="23"/>
          <w:lang w:val="en-GB"/>
        </w:rPr>
        <w:t xml:space="preserve"> </w:t>
      </w:r>
      <w:r w:rsidR="00852EED" w:rsidRPr="00E91EB9">
        <w:rPr>
          <w:rFonts w:ascii="Arial Narrow" w:hAnsi="Arial Narrow"/>
          <w:bCs/>
          <w:sz w:val="23"/>
          <w:szCs w:val="23"/>
          <w:lang w:val="en-GB"/>
        </w:rPr>
        <w:t>smartwatches and other personal mobile devices b</w:t>
      </w:r>
      <w:r w:rsidRPr="00E91EB9">
        <w:rPr>
          <w:rFonts w:ascii="Arial Narrow" w:hAnsi="Arial Narrow"/>
          <w:bCs/>
          <w:sz w:val="23"/>
          <w:szCs w:val="23"/>
          <w:lang w:val="en-GB"/>
        </w:rPr>
        <w:t>rought onto school premises during school hours, including recess and lunchtime.</w:t>
      </w:r>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DEFINITIONS</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“For the purpose of this policy, “mobile phone” refers to mobile phones and any device that may connect to or have a similar functionality to a mobil</w:t>
      </w:r>
      <w:r w:rsidR="00852EED" w:rsidRPr="00E91EB9">
        <w:rPr>
          <w:rFonts w:ascii="Arial Narrow" w:hAnsi="Arial Narrow"/>
          <w:bCs/>
          <w:sz w:val="23"/>
          <w:szCs w:val="23"/>
          <w:lang w:val="en-GB"/>
        </w:rPr>
        <w:t>e phone such as smart watches.”</w:t>
      </w:r>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POLICY</w:t>
      </w:r>
    </w:p>
    <w:p w:rsidR="00D828F9" w:rsidRPr="00E91EB9" w:rsidRDefault="00955B54"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Camelot Rise Primary School</w:t>
      </w:r>
      <w:r w:rsidR="00D828F9" w:rsidRPr="00E91EB9">
        <w:rPr>
          <w:rFonts w:ascii="Arial Narrow" w:hAnsi="Arial Narrow"/>
          <w:bCs/>
          <w:sz w:val="23"/>
          <w:szCs w:val="23"/>
          <w:lang w:val="en-GB"/>
        </w:rPr>
        <w:t xml:space="preserve"> understands that students may bring a personal mobile phone to school, particularly if they are travelling independently to and from school.</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 xml:space="preserve">At </w:t>
      </w:r>
      <w:r w:rsidR="00955B54" w:rsidRPr="00E91EB9">
        <w:rPr>
          <w:rFonts w:ascii="Arial Narrow" w:hAnsi="Arial Narrow"/>
          <w:bCs/>
          <w:sz w:val="23"/>
          <w:szCs w:val="23"/>
          <w:lang w:val="en-GB"/>
        </w:rPr>
        <w:t>Camelot Rise Primary School</w:t>
      </w:r>
      <w:r w:rsidRPr="00E91EB9">
        <w:rPr>
          <w:rFonts w:ascii="Arial Narrow" w:hAnsi="Arial Narrow"/>
          <w:bCs/>
          <w:sz w:val="23"/>
          <w:szCs w:val="23"/>
          <w:lang w:val="en-GB"/>
        </w:rPr>
        <w:t>:</w:t>
      </w:r>
    </w:p>
    <w:p w:rsidR="00D828F9" w:rsidRPr="00E91EB9" w:rsidRDefault="00D828F9" w:rsidP="00852EED">
      <w:pPr>
        <w:spacing w:after="150" w:line="276" w:lineRule="auto"/>
        <w:ind w:left="720" w:hanging="720"/>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Students who choose to bring mobile phones to school must have them switched off and securely stored during school hours</w:t>
      </w:r>
      <w:r w:rsidR="00852EED" w:rsidRPr="00E91EB9">
        <w:rPr>
          <w:rFonts w:ascii="Arial Narrow" w:hAnsi="Arial Narrow"/>
          <w:bCs/>
          <w:sz w:val="23"/>
          <w:szCs w:val="23"/>
          <w:lang w:val="en-GB"/>
        </w:rPr>
        <w:t xml:space="preserve"> (a lockable safe will be available in Unit B and between 5Y and 5WT)</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Exceptions to this policy may be applied if certain conditions are met (see below for further information)</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When emergencies occur, parents or carers should reach their child by calling the school’s office.</w:t>
      </w:r>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 xml:space="preserve">Personal mobile phone use </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 xml:space="preserve">In accordance with the Department’s Mobile Phones Policy issued by the Minister for Education, personal mobile phones must not be used at </w:t>
      </w:r>
      <w:r w:rsidR="00955B54" w:rsidRPr="00E91EB9">
        <w:rPr>
          <w:rFonts w:ascii="Arial Narrow" w:hAnsi="Arial Narrow"/>
          <w:bCs/>
          <w:sz w:val="23"/>
          <w:szCs w:val="23"/>
          <w:lang w:val="en-GB"/>
        </w:rPr>
        <w:t>Camelot Rise Primary School</w:t>
      </w:r>
      <w:r w:rsidRPr="00E91EB9">
        <w:rPr>
          <w:rFonts w:ascii="Arial Narrow" w:hAnsi="Arial Narrow"/>
          <w:bCs/>
          <w:sz w:val="23"/>
          <w:szCs w:val="23"/>
          <w:lang w:val="en-GB"/>
        </w:rPr>
        <w:t xml:space="preserve"> during school hours, including lunchtime and recess, unless an exception has been granted.</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Where a student has been granted an exception, the student must use their mobile phone for the purpose for which the exception was granted, and in a safe, ethical and responsible manner.</w:t>
      </w:r>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Secure storage</w:t>
      </w:r>
    </w:p>
    <w:p w:rsidR="00852EED"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 xml:space="preserve">Mobile phones owned by students at </w:t>
      </w:r>
      <w:r w:rsidR="00955B54" w:rsidRPr="00E91EB9">
        <w:rPr>
          <w:rFonts w:ascii="Arial Narrow" w:hAnsi="Arial Narrow"/>
          <w:bCs/>
          <w:sz w:val="23"/>
          <w:szCs w:val="23"/>
          <w:lang w:val="en-GB"/>
        </w:rPr>
        <w:t>Camelot Rise Primary School</w:t>
      </w:r>
      <w:r w:rsidRPr="00E91EB9">
        <w:rPr>
          <w:rFonts w:ascii="Arial Narrow" w:hAnsi="Arial Narrow"/>
          <w:bCs/>
          <w:sz w:val="23"/>
          <w:szCs w:val="23"/>
          <w:lang w:val="en-GB"/>
        </w:rPr>
        <w:t xml:space="preserve"> are considered valuable items and are brought to school at the owner’s (student’s or parent/carer’s) risk.  Students are encouraged not to bring a mobile phone to school unless there is a compelling reason to do so.  Please note that </w:t>
      </w:r>
      <w:r w:rsidR="00955B54" w:rsidRPr="00E91EB9">
        <w:rPr>
          <w:rFonts w:ascii="Arial Narrow" w:hAnsi="Arial Narrow"/>
          <w:bCs/>
          <w:sz w:val="23"/>
          <w:szCs w:val="23"/>
          <w:lang w:val="en-GB"/>
        </w:rPr>
        <w:t>Camelot Rise Primary School</w:t>
      </w:r>
      <w:r w:rsidRPr="00E91EB9">
        <w:rPr>
          <w:rFonts w:ascii="Arial Narrow" w:hAnsi="Arial Narrow"/>
          <w:bCs/>
          <w:sz w:val="23"/>
          <w:szCs w:val="23"/>
          <w:lang w:val="en-GB"/>
        </w:rPr>
        <w:t xml:space="preserve"> does not have accident insurance for accidental property damage or theft. Students and their parents/carers are encouraged to obtain appropriate insurance for valuable items.  </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 xml:space="preserve">Where students bring a mobile phone to school, </w:t>
      </w:r>
      <w:r w:rsidR="00955B54" w:rsidRPr="00E91EB9">
        <w:rPr>
          <w:rFonts w:ascii="Arial Narrow" w:hAnsi="Arial Narrow"/>
          <w:bCs/>
          <w:sz w:val="23"/>
          <w:szCs w:val="23"/>
          <w:lang w:val="en-GB"/>
        </w:rPr>
        <w:t>Camelot Rise Primary School</w:t>
      </w:r>
      <w:r w:rsidRPr="00E91EB9">
        <w:rPr>
          <w:rFonts w:ascii="Arial Narrow" w:hAnsi="Arial Narrow"/>
          <w:bCs/>
          <w:sz w:val="23"/>
          <w:szCs w:val="23"/>
          <w:lang w:val="en-GB"/>
        </w:rPr>
        <w:t xml:space="preserve"> will provide secure storage. Secure storage is storage that cannot be readily accessed by those without permission to do so. At </w:t>
      </w:r>
      <w:r w:rsidR="00955B54" w:rsidRPr="00E91EB9">
        <w:rPr>
          <w:rFonts w:ascii="Arial Narrow" w:hAnsi="Arial Narrow"/>
          <w:bCs/>
          <w:sz w:val="23"/>
          <w:szCs w:val="23"/>
          <w:lang w:val="en-GB"/>
        </w:rPr>
        <w:t xml:space="preserve">Camelot Rise Primary </w:t>
      </w:r>
      <w:r w:rsidR="00E91EB9" w:rsidRPr="00E91EB9">
        <w:rPr>
          <w:rFonts w:ascii="Arial Narrow" w:hAnsi="Arial Narrow"/>
          <w:bCs/>
          <w:sz w:val="23"/>
          <w:szCs w:val="23"/>
          <w:lang w:val="en-GB"/>
        </w:rPr>
        <w:t>School,</w:t>
      </w:r>
      <w:r w:rsidRPr="00E91EB9">
        <w:rPr>
          <w:rFonts w:ascii="Arial Narrow" w:hAnsi="Arial Narrow"/>
          <w:bCs/>
          <w:sz w:val="23"/>
          <w:szCs w:val="23"/>
          <w:lang w:val="en-GB"/>
        </w:rPr>
        <w:t xml:space="preserve"> students are required to store their phones </w:t>
      </w:r>
      <w:r w:rsidR="00852EED" w:rsidRPr="00E91EB9">
        <w:rPr>
          <w:rFonts w:ascii="Arial Narrow" w:hAnsi="Arial Narrow"/>
          <w:bCs/>
          <w:sz w:val="23"/>
          <w:szCs w:val="23"/>
          <w:lang w:val="en-GB"/>
        </w:rPr>
        <w:t>in the lockable safe available in Unit B and between 5Y and 5WT</w:t>
      </w:r>
      <w:r w:rsidRPr="00E91EB9">
        <w:rPr>
          <w:rFonts w:ascii="Arial Narrow" w:hAnsi="Arial Narrow"/>
          <w:bCs/>
          <w:sz w:val="23"/>
          <w:szCs w:val="23"/>
          <w:lang w:val="en-GB"/>
        </w:rPr>
        <w:t xml:space="preserve">. </w:t>
      </w:r>
      <w:r w:rsidR="00852EED" w:rsidRPr="00E91EB9">
        <w:rPr>
          <w:rFonts w:ascii="Arial Narrow" w:hAnsi="Arial Narrow"/>
          <w:bCs/>
          <w:sz w:val="23"/>
          <w:szCs w:val="23"/>
          <w:lang w:val="en-GB"/>
        </w:rPr>
        <w:t>Please ensure the phone is named or alternatively placed in a ziplock bag with the students name on it.</w:t>
      </w:r>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Enforcement</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 xml:space="preserve">Students who use their personal mobile phones inappropriately at </w:t>
      </w:r>
      <w:r w:rsidR="00955B54" w:rsidRPr="00E91EB9">
        <w:rPr>
          <w:rFonts w:ascii="Arial Narrow" w:hAnsi="Arial Narrow"/>
          <w:bCs/>
          <w:sz w:val="23"/>
          <w:szCs w:val="23"/>
          <w:lang w:val="en-GB"/>
        </w:rPr>
        <w:t>Camelot Rise Primary School</w:t>
      </w:r>
      <w:r w:rsidRPr="00E91EB9">
        <w:rPr>
          <w:rFonts w:ascii="Arial Narrow" w:hAnsi="Arial Narrow"/>
          <w:bCs/>
          <w:sz w:val="23"/>
          <w:szCs w:val="23"/>
          <w:lang w:val="en-GB"/>
        </w:rPr>
        <w:t xml:space="preserve"> may be issued with consequences consistent with our school’s exis</w:t>
      </w:r>
      <w:r w:rsidR="00E91EB9" w:rsidRPr="00E91EB9">
        <w:rPr>
          <w:rFonts w:ascii="Arial Narrow" w:hAnsi="Arial Narrow"/>
          <w:bCs/>
          <w:sz w:val="23"/>
          <w:szCs w:val="23"/>
          <w:lang w:val="en-GB"/>
        </w:rPr>
        <w:t>ting student engagement polices. In particular, the CRPS</w:t>
      </w:r>
      <w:r w:rsidRPr="00E91EB9">
        <w:rPr>
          <w:rFonts w:ascii="Arial Narrow" w:hAnsi="Arial Narrow"/>
          <w:bCs/>
          <w:sz w:val="23"/>
          <w:szCs w:val="23"/>
          <w:lang w:val="en-GB"/>
        </w:rPr>
        <w:t xml:space="preserve"> Student Engagement </w:t>
      </w:r>
      <w:r w:rsidR="00E91EB9" w:rsidRPr="00E91EB9">
        <w:rPr>
          <w:rFonts w:ascii="Arial Narrow" w:hAnsi="Arial Narrow"/>
          <w:bCs/>
          <w:sz w:val="23"/>
          <w:szCs w:val="23"/>
          <w:lang w:val="en-GB"/>
        </w:rPr>
        <w:t xml:space="preserve">and Wellbeing </w:t>
      </w:r>
      <w:r w:rsidRPr="00E91EB9">
        <w:rPr>
          <w:rFonts w:ascii="Arial Narrow" w:hAnsi="Arial Narrow"/>
          <w:bCs/>
          <w:sz w:val="23"/>
          <w:szCs w:val="23"/>
          <w:lang w:val="en-GB"/>
        </w:rPr>
        <w:t xml:space="preserve">and/or </w:t>
      </w:r>
      <w:r w:rsidR="00E91EB9" w:rsidRPr="00E91EB9">
        <w:rPr>
          <w:rFonts w:ascii="Arial Narrow" w:hAnsi="Arial Narrow"/>
          <w:bCs/>
          <w:sz w:val="23"/>
          <w:szCs w:val="23"/>
          <w:lang w:val="en-GB"/>
        </w:rPr>
        <w:t>Ant- Bullying policies.</w:t>
      </w:r>
      <w:r w:rsidRPr="00E91EB9">
        <w:rPr>
          <w:rFonts w:ascii="Arial Narrow" w:hAnsi="Arial Narrow"/>
          <w:bCs/>
          <w:sz w:val="23"/>
          <w:szCs w:val="23"/>
          <w:lang w:val="en-GB"/>
        </w:rPr>
        <w:t xml:space="preserve"> </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 xml:space="preserve">At </w:t>
      </w:r>
      <w:r w:rsidR="00955B54" w:rsidRPr="00E91EB9">
        <w:rPr>
          <w:rFonts w:ascii="Arial Narrow" w:hAnsi="Arial Narrow"/>
          <w:bCs/>
          <w:sz w:val="23"/>
          <w:szCs w:val="23"/>
          <w:lang w:val="en-GB"/>
        </w:rPr>
        <w:t>Camelot Rise Primary School</w:t>
      </w:r>
      <w:r w:rsidRPr="00E91EB9">
        <w:rPr>
          <w:rFonts w:ascii="Arial Narrow" w:hAnsi="Arial Narrow"/>
          <w:bCs/>
          <w:sz w:val="23"/>
          <w:szCs w:val="23"/>
          <w:lang w:val="en-GB"/>
        </w:rPr>
        <w:t xml:space="preserve"> inappropriate use of mobile phones is any use during school hours, unless an exception has been granted, and particularly use of a mobile phone:</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 xml:space="preserve">in any way that disrupts the learning of others </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to send inappropriate, harassing or threatening messages or phone calls</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to engage in inappropriate social media use including cyber bullying</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to capture video or images of people, including students, teachers and members of the school community without their permission</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to capture video or images in the school toilets, changing rooms, swimming pools and gyms</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during exams and assessments</w:t>
      </w:r>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 xml:space="preserve">Exceptions </w:t>
      </w:r>
    </w:p>
    <w:p w:rsidR="00E91EB9" w:rsidRPr="00E91EB9" w:rsidRDefault="00E91EB9" w:rsidP="00E91EB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Exceptions to the policy:</w:t>
      </w:r>
    </w:p>
    <w:p w:rsidR="00E91EB9" w:rsidRPr="00E91EB9" w:rsidRDefault="00D828F9" w:rsidP="00E91EB9">
      <w:pPr>
        <w:pStyle w:val="ListParagraph"/>
        <w:numPr>
          <w:ilvl w:val="0"/>
          <w:numId w:val="36"/>
        </w:numPr>
        <w:spacing w:after="150"/>
        <w:jc w:val="both"/>
        <w:rPr>
          <w:rFonts w:ascii="Arial Narrow" w:hAnsi="Arial Narrow"/>
          <w:bCs/>
          <w:sz w:val="23"/>
          <w:szCs w:val="23"/>
          <w:lang w:val="en-GB"/>
        </w:rPr>
      </w:pPr>
      <w:r w:rsidRPr="00E91EB9">
        <w:rPr>
          <w:rFonts w:ascii="Arial Narrow" w:hAnsi="Arial Narrow"/>
          <w:bCs/>
          <w:lang w:val="en-GB"/>
        </w:rPr>
        <w:t>may be applied during school hours if certain conditions are met, specifically,</w:t>
      </w:r>
    </w:p>
    <w:p w:rsidR="00E91EB9" w:rsidRPr="00E91EB9" w:rsidRDefault="00D828F9" w:rsidP="00E91EB9">
      <w:pPr>
        <w:pStyle w:val="ListParagraph"/>
        <w:numPr>
          <w:ilvl w:val="0"/>
          <w:numId w:val="36"/>
        </w:numPr>
        <w:spacing w:after="150"/>
        <w:jc w:val="both"/>
        <w:rPr>
          <w:rFonts w:ascii="Arial Narrow" w:hAnsi="Arial Narrow"/>
          <w:bCs/>
          <w:sz w:val="23"/>
          <w:szCs w:val="23"/>
          <w:lang w:val="en-GB"/>
        </w:rPr>
      </w:pPr>
      <w:r w:rsidRPr="00E91EB9">
        <w:rPr>
          <w:rFonts w:ascii="Arial Narrow" w:hAnsi="Arial Narrow"/>
          <w:bCs/>
          <w:lang w:val="en-GB"/>
        </w:rPr>
        <w:t>Health and wellbeing-related exceptions; and</w:t>
      </w:r>
    </w:p>
    <w:p w:rsidR="00D828F9" w:rsidRPr="00E91EB9" w:rsidRDefault="00D828F9" w:rsidP="00E91EB9">
      <w:pPr>
        <w:pStyle w:val="ListParagraph"/>
        <w:numPr>
          <w:ilvl w:val="0"/>
          <w:numId w:val="36"/>
        </w:numPr>
        <w:spacing w:after="150"/>
        <w:jc w:val="both"/>
        <w:rPr>
          <w:rFonts w:ascii="Arial Narrow" w:hAnsi="Arial Narrow"/>
          <w:bCs/>
          <w:sz w:val="23"/>
          <w:szCs w:val="23"/>
          <w:lang w:val="en-GB"/>
        </w:rPr>
      </w:pPr>
      <w:r w:rsidRPr="00E91EB9">
        <w:rPr>
          <w:rFonts w:ascii="Arial Narrow" w:hAnsi="Arial Narrow"/>
          <w:bCs/>
          <w:lang w:val="en-GB"/>
        </w:rPr>
        <w:t>Exceptions related to managing risk when students are offsite.</w:t>
      </w:r>
    </w:p>
    <w:p w:rsidR="00D828F9" w:rsidRPr="00E91EB9" w:rsidRDefault="00D828F9" w:rsidP="00E91EB9">
      <w:pPr>
        <w:pStyle w:val="ListParagraph"/>
        <w:numPr>
          <w:ilvl w:val="0"/>
          <w:numId w:val="35"/>
        </w:numPr>
        <w:spacing w:after="150"/>
        <w:jc w:val="both"/>
        <w:rPr>
          <w:rFonts w:ascii="Arial Narrow" w:hAnsi="Arial Narrow"/>
          <w:bCs/>
          <w:sz w:val="23"/>
          <w:szCs w:val="23"/>
          <w:lang w:val="en-GB"/>
        </w:rPr>
      </w:pPr>
      <w:r w:rsidRPr="00E91EB9">
        <w:rPr>
          <w:rFonts w:ascii="Arial Narrow" w:hAnsi="Arial Narrow"/>
          <w:bCs/>
          <w:lang w:val="en-GB"/>
        </w:rPr>
        <w:t>can be granted by the principal, or by the teacher for that class, in accordance with the Department’s Mobile Phones Policy</w:t>
      </w:r>
      <w:r w:rsidRPr="00E91EB9">
        <w:rPr>
          <w:rFonts w:ascii="Arial Narrow" w:hAnsi="Arial Narrow"/>
          <w:bCs/>
          <w:sz w:val="23"/>
          <w:szCs w:val="23"/>
          <w:lang w:val="en-GB"/>
        </w:rPr>
        <w:t xml:space="preserve">. </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The three categories of exceptions allowed under the Department’s Mobile Phones Policy are:</w:t>
      </w:r>
    </w:p>
    <w:p w:rsidR="00E91EB9" w:rsidRPr="00E91EB9" w:rsidRDefault="00E91EB9" w:rsidP="00E91EB9">
      <w:pPr>
        <w:pStyle w:val="ListParagraph"/>
        <w:numPr>
          <w:ilvl w:val="0"/>
          <w:numId w:val="37"/>
        </w:numPr>
        <w:spacing w:before="120" w:after="160" w:line="259" w:lineRule="auto"/>
        <w:ind w:left="284" w:hanging="284"/>
        <w:rPr>
          <w:rFonts w:ascii="Arial Narrow" w:hAnsi="Arial Narrow" w:cstheme="minorHAnsi"/>
          <w:b/>
          <w:i/>
          <w:color w:val="365F91" w:themeColor="accent1" w:themeShade="BF"/>
        </w:rPr>
      </w:pPr>
      <w:r w:rsidRPr="00E91EB9">
        <w:rPr>
          <w:rFonts w:ascii="Arial Narrow" w:hAnsi="Arial Narrow" w:cstheme="minorHAnsi"/>
          <w:b/>
          <w:i/>
          <w:color w:val="365F91" w:themeColor="accent1" w:themeShade="BF"/>
        </w:rPr>
        <w:t xml:space="preserve">Learning-related exceptions </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4649"/>
      </w:tblGrid>
      <w:tr w:rsidR="00E91EB9" w:rsidRPr="00E91EB9" w:rsidTr="0007165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rsidR="00E91EB9" w:rsidRPr="00E91EB9" w:rsidRDefault="00E91EB9" w:rsidP="00071653">
            <w:pPr>
              <w:spacing w:before="120"/>
              <w:rPr>
                <w:rFonts w:ascii="Arial Narrow" w:hAnsi="Arial Narrow" w:cstheme="minorHAnsi"/>
                <w:sz w:val="22"/>
                <w:szCs w:val="22"/>
              </w:rPr>
            </w:pPr>
            <w:r w:rsidRPr="00E91EB9">
              <w:rPr>
                <w:rFonts w:ascii="Arial Narrow" w:hAnsi="Arial Narrow" w:cstheme="minorHAnsi"/>
                <w:sz w:val="22"/>
                <w:szCs w:val="22"/>
              </w:rPr>
              <w:t>Specific exception</w:t>
            </w:r>
          </w:p>
        </w:tc>
        <w:tc>
          <w:tcPr>
            <w:tcW w:w="2306" w:type="pct"/>
            <w:tcBorders>
              <w:bottom w:val="none" w:sz="0" w:space="0" w:color="auto"/>
            </w:tcBorders>
            <w:shd w:val="clear" w:color="auto" w:fill="DBE5F1" w:themeFill="accent1" w:themeFillTint="33"/>
          </w:tcPr>
          <w:p w:rsidR="00E91EB9" w:rsidRPr="00E91EB9" w:rsidRDefault="00E91EB9" w:rsidP="00071653">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cstheme="minorHAnsi"/>
                <w:sz w:val="22"/>
                <w:szCs w:val="22"/>
              </w:rPr>
            </w:pPr>
            <w:r w:rsidRPr="00E91EB9">
              <w:rPr>
                <w:rFonts w:ascii="Arial Narrow" w:hAnsi="Arial Narrow" w:cstheme="minorHAnsi"/>
                <w:sz w:val="22"/>
                <w:szCs w:val="22"/>
              </w:rPr>
              <w:t>Application process</w:t>
            </w:r>
          </w:p>
        </w:tc>
      </w:tr>
      <w:tr w:rsidR="00E91EB9" w:rsidRPr="00E91EB9" w:rsidTr="00071653">
        <w:trPr>
          <w:trHeight w:val="386"/>
        </w:trPr>
        <w:tc>
          <w:tcPr>
            <w:cnfStyle w:val="001000000000" w:firstRow="0" w:lastRow="0" w:firstColumn="1" w:lastColumn="0" w:oddVBand="0" w:evenVBand="0" w:oddHBand="0" w:evenHBand="0" w:firstRowFirstColumn="0" w:firstRowLastColumn="0" w:lastRowFirstColumn="0" w:lastRowLastColumn="0"/>
            <w:tcW w:w="2694" w:type="pct"/>
          </w:tcPr>
          <w:p w:rsidR="00E91EB9" w:rsidRPr="00E91EB9" w:rsidRDefault="00E91EB9" w:rsidP="00071653">
            <w:pPr>
              <w:spacing w:before="120"/>
              <w:rPr>
                <w:rFonts w:ascii="Arial Narrow" w:hAnsi="Arial Narrow" w:cstheme="minorHAnsi"/>
                <w:b w:val="0"/>
                <w:sz w:val="22"/>
                <w:szCs w:val="22"/>
              </w:rPr>
            </w:pPr>
            <w:r w:rsidRPr="00E91EB9">
              <w:rPr>
                <w:rFonts w:ascii="Arial Narrow" w:hAnsi="Arial Narrow" w:cstheme="minorHAnsi"/>
                <w:b w:val="0"/>
                <w:sz w:val="22"/>
                <w:szCs w:val="22"/>
              </w:rPr>
              <w:t>For specific learning activities where the use of a mobile phone can be demonstrated as the most appropriate learning tool to be used.</w:t>
            </w:r>
          </w:p>
        </w:tc>
        <w:tc>
          <w:tcPr>
            <w:tcW w:w="2306" w:type="pct"/>
          </w:tcPr>
          <w:p w:rsidR="00E91EB9" w:rsidRPr="00E91EB9" w:rsidRDefault="00E91EB9" w:rsidP="00071653">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theme="minorHAnsi"/>
                <w:bCs/>
                <w:sz w:val="22"/>
                <w:szCs w:val="22"/>
              </w:rPr>
            </w:pPr>
            <w:r w:rsidRPr="00E91EB9">
              <w:rPr>
                <w:rFonts w:ascii="Arial Narrow" w:hAnsi="Arial Narrow" w:cstheme="minorHAnsi"/>
                <w:bCs/>
                <w:sz w:val="22"/>
                <w:szCs w:val="22"/>
              </w:rPr>
              <w:t>Teachers will make application for these exemptions.</w:t>
            </w:r>
          </w:p>
        </w:tc>
      </w:tr>
      <w:tr w:rsidR="00E91EB9" w:rsidRPr="00E91EB9" w:rsidTr="00071653">
        <w:trPr>
          <w:trHeight w:val="743"/>
        </w:trPr>
        <w:tc>
          <w:tcPr>
            <w:cnfStyle w:val="001000000000" w:firstRow="0" w:lastRow="0" w:firstColumn="1" w:lastColumn="0" w:oddVBand="0" w:evenVBand="0" w:oddHBand="0" w:evenHBand="0" w:firstRowFirstColumn="0" w:firstRowLastColumn="0" w:lastRowFirstColumn="0" w:lastRowLastColumn="0"/>
            <w:tcW w:w="2694" w:type="pct"/>
          </w:tcPr>
          <w:p w:rsidR="00E91EB9" w:rsidRPr="00E91EB9" w:rsidRDefault="00E91EB9" w:rsidP="00071653">
            <w:pPr>
              <w:spacing w:before="120"/>
              <w:rPr>
                <w:rFonts w:ascii="Arial Narrow" w:hAnsi="Arial Narrow" w:cstheme="minorHAnsi"/>
                <w:b w:val="0"/>
                <w:sz w:val="22"/>
                <w:szCs w:val="22"/>
              </w:rPr>
            </w:pPr>
            <w:r w:rsidRPr="00E91EB9">
              <w:rPr>
                <w:rFonts w:ascii="Arial Narrow" w:hAnsi="Arial Narrow" w:cstheme="minorHAnsi"/>
                <w:b w:val="0"/>
                <w:sz w:val="22"/>
                <w:szCs w:val="22"/>
              </w:rPr>
              <w:t xml:space="preserve">For students for whom a reasonable adjustment to a learning program is needed because of a disability or learning difficulty </w:t>
            </w:r>
          </w:p>
        </w:tc>
        <w:tc>
          <w:tcPr>
            <w:tcW w:w="2306" w:type="pct"/>
          </w:tcPr>
          <w:p w:rsidR="00E91EB9" w:rsidRPr="00E91EB9" w:rsidRDefault="00E91EB9" w:rsidP="00071653">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theme="minorHAnsi"/>
                <w:bCs/>
                <w:sz w:val="22"/>
                <w:szCs w:val="22"/>
              </w:rPr>
            </w:pPr>
            <w:r w:rsidRPr="00E91EB9">
              <w:rPr>
                <w:rFonts w:ascii="Arial Narrow" w:hAnsi="Arial Narrow" w:cstheme="minorHAnsi"/>
                <w:bCs/>
                <w:sz w:val="22"/>
                <w:szCs w:val="22"/>
              </w:rPr>
              <w:t xml:space="preserve">The individual student’s Student Support Group will make this application on their behalf. Documentation required: Individual Learning Plan and/or Individual Education Plan that clearly demonstrates that a mobile phone is the only appropriate ICT option.  </w:t>
            </w:r>
          </w:p>
        </w:tc>
      </w:tr>
    </w:tbl>
    <w:p w:rsidR="00E91EB9" w:rsidRPr="00E91EB9" w:rsidRDefault="00E91EB9" w:rsidP="00E91EB9">
      <w:pPr>
        <w:spacing w:before="120"/>
        <w:rPr>
          <w:rFonts w:ascii="Arial Narrow" w:hAnsi="Arial Narrow" w:cstheme="minorHAnsi"/>
          <w:b/>
          <w:i/>
          <w:color w:val="365F91" w:themeColor="accent1" w:themeShade="BF"/>
        </w:rPr>
      </w:pPr>
    </w:p>
    <w:p w:rsidR="00E91EB9" w:rsidRPr="00E91EB9" w:rsidRDefault="00E91EB9" w:rsidP="00E91EB9">
      <w:pPr>
        <w:spacing w:before="120"/>
        <w:rPr>
          <w:rFonts w:ascii="Arial Narrow" w:hAnsi="Arial Narrow" w:cstheme="minorHAnsi"/>
          <w:b/>
          <w:i/>
          <w:color w:val="365F91" w:themeColor="accent1" w:themeShade="BF"/>
        </w:rPr>
      </w:pPr>
      <w:r w:rsidRPr="00E91EB9">
        <w:rPr>
          <w:rFonts w:ascii="Arial Narrow" w:hAnsi="Arial Narrow" w:cstheme="minorHAnsi"/>
          <w:b/>
          <w:i/>
          <w:color w:val="365F91" w:themeColor="accent1" w:themeShade="BF"/>
        </w:rPr>
        <w:t>2. 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4649"/>
      </w:tblGrid>
      <w:tr w:rsidR="00E91EB9" w:rsidRPr="00E91EB9" w:rsidTr="0007165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rsidR="00E91EB9" w:rsidRPr="00E91EB9" w:rsidRDefault="00E91EB9" w:rsidP="00071653">
            <w:pPr>
              <w:spacing w:before="120"/>
              <w:rPr>
                <w:rFonts w:ascii="Arial Narrow" w:hAnsi="Arial Narrow" w:cstheme="minorHAnsi"/>
                <w:b w:val="0"/>
                <w:sz w:val="22"/>
                <w:szCs w:val="22"/>
              </w:rPr>
            </w:pPr>
            <w:r w:rsidRPr="00E91EB9">
              <w:rPr>
                <w:rFonts w:ascii="Arial Narrow" w:hAnsi="Arial Narrow" w:cstheme="minorHAnsi"/>
                <w:sz w:val="22"/>
                <w:szCs w:val="22"/>
              </w:rPr>
              <w:t>Specific exception</w:t>
            </w:r>
          </w:p>
        </w:tc>
        <w:tc>
          <w:tcPr>
            <w:tcW w:w="2306" w:type="pct"/>
            <w:tcBorders>
              <w:bottom w:val="none" w:sz="0" w:space="0" w:color="auto"/>
            </w:tcBorders>
            <w:shd w:val="clear" w:color="auto" w:fill="DBE5F1" w:themeFill="accent1" w:themeFillTint="33"/>
          </w:tcPr>
          <w:p w:rsidR="00E91EB9" w:rsidRPr="00E91EB9" w:rsidRDefault="00E91EB9" w:rsidP="00071653">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sz w:val="22"/>
                <w:szCs w:val="22"/>
              </w:rPr>
            </w:pPr>
            <w:r w:rsidRPr="00E91EB9">
              <w:rPr>
                <w:rFonts w:ascii="Arial Narrow" w:hAnsi="Arial Narrow" w:cstheme="minorHAnsi"/>
                <w:sz w:val="22"/>
                <w:szCs w:val="22"/>
              </w:rPr>
              <w:t>Application process</w:t>
            </w:r>
          </w:p>
        </w:tc>
      </w:tr>
      <w:tr w:rsidR="00E91EB9" w:rsidRPr="00E91EB9" w:rsidTr="00071653">
        <w:trPr>
          <w:trHeight w:val="19"/>
        </w:trPr>
        <w:tc>
          <w:tcPr>
            <w:cnfStyle w:val="001000000000" w:firstRow="0" w:lastRow="0" w:firstColumn="1" w:lastColumn="0" w:oddVBand="0" w:evenVBand="0" w:oddHBand="0" w:evenHBand="0" w:firstRowFirstColumn="0" w:firstRowLastColumn="0" w:lastRowFirstColumn="0" w:lastRowLastColumn="0"/>
            <w:tcW w:w="2694" w:type="pct"/>
          </w:tcPr>
          <w:p w:rsidR="00E91EB9" w:rsidRPr="00E91EB9" w:rsidRDefault="00E91EB9" w:rsidP="00071653">
            <w:pPr>
              <w:spacing w:before="120"/>
              <w:rPr>
                <w:rFonts w:ascii="Arial Narrow" w:hAnsi="Arial Narrow" w:cstheme="minorHAnsi"/>
                <w:b w:val="0"/>
                <w:sz w:val="22"/>
                <w:szCs w:val="22"/>
              </w:rPr>
            </w:pPr>
            <w:r w:rsidRPr="00E91EB9">
              <w:rPr>
                <w:rFonts w:ascii="Arial Narrow" w:hAnsi="Arial Narrow" w:cstheme="minorHAnsi"/>
                <w:b w:val="0"/>
                <w:sz w:val="22"/>
                <w:szCs w:val="22"/>
              </w:rPr>
              <w:t>Students with a health condition</w:t>
            </w:r>
          </w:p>
        </w:tc>
        <w:tc>
          <w:tcPr>
            <w:tcW w:w="2306" w:type="pct"/>
          </w:tcPr>
          <w:p w:rsidR="00E91EB9" w:rsidRPr="00E91EB9" w:rsidRDefault="00E91EB9" w:rsidP="00071653">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r w:rsidRPr="00E91EB9">
              <w:rPr>
                <w:rFonts w:ascii="Arial Narrow" w:hAnsi="Arial Narrow" w:cstheme="minorHAnsi"/>
                <w:sz w:val="22"/>
                <w:szCs w:val="22"/>
              </w:rPr>
              <w:t>Parents can make an application through the Student Wellbeing Coordinator. Documentation required: Student Health Support Plan with associated medical practitioner’s report</w:t>
            </w:r>
          </w:p>
        </w:tc>
      </w:tr>
    </w:tbl>
    <w:p w:rsidR="00E91EB9" w:rsidRPr="00E91EB9" w:rsidRDefault="00E91EB9" w:rsidP="00E91EB9">
      <w:pPr>
        <w:spacing w:before="120"/>
        <w:rPr>
          <w:rFonts w:ascii="Arial Narrow" w:hAnsi="Arial Narrow" w:cstheme="minorHAnsi"/>
          <w:b/>
          <w:i/>
          <w:color w:val="365F91" w:themeColor="accent1" w:themeShade="BF"/>
        </w:rPr>
      </w:pPr>
    </w:p>
    <w:p w:rsidR="00E91EB9" w:rsidRPr="00E91EB9" w:rsidRDefault="00E91EB9" w:rsidP="00E91EB9">
      <w:pPr>
        <w:spacing w:before="120"/>
        <w:rPr>
          <w:rFonts w:ascii="Arial Narrow" w:hAnsi="Arial Narrow" w:cstheme="minorHAnsi"/>
          <w:b/>
          <w:i/>
          <w:color w:val="365F91" w:themeColor="accent1" w:themeShade="BF"/>
        </w:rPr>
      </w:pPr>
      <w:r w:rsidRPr="00E91EB9">
        <w:rPr>
          <w:rFonts w:ascii="Arial Narrow" w:hAnsi="Arial Narrow" w:cstheme="minorHAnsi"/>
          <w:b/>
          <w:i/>
          <w:color w:val="365F91" w:themeColor="accent1" w:themeShade="BF"/>
        </w:rPr>
        <w:t>3. 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4649"/>
      </w:tblGrid>
      <w:tr w:rsidR="00E91EB9" w:rsidRPr="00E91EB9" w:rsidTr="0007165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rsidR="00E91EB9" w:rsidRPr="00E91EB9" w:rsidRDefault="00E91EB9" w:rsidP="00071653">
            <w:pPr>
              <w:jc w:val="both"/>
              <w:rPr>
                <w:rFonts w:ascii="Arial Narrow" w:hAnsi="Arial Narrow" w:cstheme="minorHAnsi"/>
                <w:b w:val="0"/>
                <w:sz w:val="22"/>
                <w:szCs w:val="22"/>
              </w:rPr>
            </w:pPr>
            <w:r w:rsidRPr="00E91EB9">
              <w:rPr>
                <w:rFonts w:ascii="Arial Narrow" w:hAnsi="Arial Narrow" w:cstheme="minorHAnsi"/>
                <w:sz w:val="22"/>
                <w:szCs w:val="22"/>
              </w:rPr>
              <w:t>Specific exception</w:t>
            </w:r>
          </w:p>
        </w:tc>
        <w:tc>
          <w:tcPr>
            <w:tcW w:w="2306" w:type="pct"/>
            <w:tcBorders>
              <w:bottom w:val="none" w:sz="0" w:space="0" w:color="auto"/>
            </w:tcBorders>
            <w:shd w:val="clear" w:color="auto" w:fill="DBE5F1" w:themeFill="accent1" w:themeFillTint="33"/>
          </w:tcPr>
          <w:p w:rsidR="00E91EB9" w:rsidRPr="00E91EB9" w:rsidRDefault="00E91EB9" w:rsidP="00071653">
            <w:pPr>
              <w:jc w:val="both"/>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sz w:val="22"/>
                <w:szCs w:val="22"/>
              </w:rPr>
            </w:pPr>
            <w:r w:rsidRPr="00E91EB9">
              <w:rPr>
                <w:rFonts w:ascii="Arial Narrow" w:hAnsi="Arial Narrow" w:cstheme="minorHAnsi"/>
                <w:sz w:val="22"/>
                <w:szCs w:val="22"/>
              </w:rPr>
              <w:t>Application process</w:t>
            </w:r>
          </w:p>
        </w:tc>
      </w:tr>
      <w:tr w:rsidR="00E91EB9" w:rsidRPr="00E91EB9" w:rsidTr="00071653">
        <w:trPr>
          <w:trHeight w:val="19"/>
        </w:trPr>
        <w:tc>
          <w:tcPr>
            <w:cnfStyle w:val="001000000000" w:firstRow="0" w:lastRow="0" w:firstColumn="1" w:lastColumn="0" w:oddVBand="0" w:evenVBand="0" w:oddHBand="0" w:evenHBand="0" w:firstRowFirstColumn="0" w:firstRowLastColumn="0" w:lastRowFirstColumn="0" w:lastRowLastColumn="0"/>
            <w:tcW w:w="2694" w:type="pct"/>
          </w:tcPr>
          <w:p w:rsidR="00E91EB9" w:rsidRPr="00E91EB9" w:rsidRDefault="00E91EB9" w:rsidP="00071653">
            <w:pPr>
              <w:jc w:val="both"/>
              <w:rPr>
                <w:rFonts w:ascii="Arial Narrow" w:hAnsi="Arial Narrow" w:cstheme="minorHAnsi"/>
                <w:b w:val="0"/>
                <w:sz w:val="22"/>
                <w:szCs w:val="22"/>
              </w:rPr>
            </w:pPr>
            <w:r w:rsidRPr="00E91EB9">
              <w:rPr>
                <w:rFonts w:ascii="Arial Narrow" w:hAnsi="Arial Narrow" w:cstheme="minorHAnsi"/>
                <w:b w:val="0"/>
                <w:sz w:val="22"/>
                <w:szCs w:val="22"/>
              </w:rPr>
              <w:t>Students on excursions and camps</w:t>
            </w:r>
          </w:p>
        </w:tc>
        <w:tc>
          <w:tcPr>
            <w:tcW w:w="2306" w:type="pct"/>
          </w:tcPr>
          <w:p w:rsidR="00E91EB9" w:rsidRPr="00E91EB9" w:rsidRDefault="00E91EB9" w:rsidP="00071653">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22"/>
                <w:szCs w:val="22"/>
              </w:rPr>
            </w:pPr>
            <w:r w:rsidRPr="00E91EB9">
              <w:rPr>
                <w:rFonts w:ascii="Arial Narrow" w:hAnsi="Arial Narrow" w:cstheme="minorHAnsi"/>
                <w:sz w:val="22"/>
                <w:szCs w:val="22"/>
              </w:rPr>
              <w:t>Supervising teachers will make an application on behalf of the students. Risk assessment documentation required.</w:t>
            </w:r>
          </w:p>
        </w:tc>
      </w:tr>
      <w:tr w:rsidR="00E91EB9" w:rsidRPr="00E91EB9" w:rsidTr="00071653">
        <w:trPr>
          <w:trHeight w:val="19"/>
        </w:trPr>
        <w:tc>
          <w:tcPr>
            <w:cnfStyle w:val="001000000000" w:firstRow="0" w:lastRow="0" w:firstColumn="1" w:lastColumn="0" w:oddVBand="0" w:evenVBand="0" w:oddHBand="0" w:evenHBand="0" w:firstRowFirstColumn="0" w:firstRowLastColumn="0" w:lastRowFirstColumn="0" w:lastRowLastColumn="0"/>
            <w:tcW w:w="2694" w:type="pct"/>
          </w:tcPr>
          <w:p w:rsidR="00E91EB9" w:rsidRPr="00E91EB9" w:rsidRDefault="00E91EB9" w:rsidP="00071653">
            <w:pPr>
              <w:jc w:val="both"/>
              <w:rPr>
                <w:rFonts w:ascii="Arial Narrow" w:hAnsi="Arial Narrow" w:cstheme="minorHAnsi"/>
                <w:b w:val="0"/>
              </w:rPr>
            </w:pPr>
            <w:r w:rsidRPr="00E91EB9">
              <w:rPr>
                <w:rFonts w:ascii="Arial Narrow" w:hAnsi="Arial Narrow" w:cstheme="minorHAnsi"/>
                <w:b w:val="0"/>
              </w:rPr>
              <w:t>Students offsite and unsupervised with parent permission (eg attending VET course)</w:t>
            </w:r>
          </w:p>
        </w:tc>
        <w:tc>
          <w:tcPr>
            <w:tcW w:w="2306" w:type="pct"/>
          </w:tcPr>
          <w:p w:rsidR="00E91EB9" w:rsidRPr="00E91EB9" w:rsidRDefault="00E91EB9" w:rsidP="00071653">
            <w:pPr>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E91EB9">
              <w:rPr>
                <w:rFonts w:ascii="Arial Narrow" w:hAnsi="Arial Narrow" w:cstheme="minorHAnsi"/>
              </w:rPr>
              <w:t>Sub school heads and/or careers and pathways coordinator will make an application on behalf of the student. Risk assessment documentation required.</w:t>
            </w:r>
          </w:p>
        </w:tc>
      </w:tr>
    </w:tbl>
    <w:p w:rsidR="00E91EB9" w:rsidRPr="00E91EB9" w:rsidRDefault="00E91EB9" w:rsidP="00E91EB9">
      <w:pPr>
        <w:jc w:val="both"/>
        <w:rPr>
          <w:rFonts w:ascii="Arial Narrow" w:hAnsi="Arial Narrow" w:cstheme="minorHAnsi"/>
        </w:rPr>
      </w:pPr>
    </w:p>
    <w:p w:rsidR="00E91EB9" w:rsidRPr="00E91EB9" w:rsidRDefault="00E91EB9" w:rsidP="00E91EB9">
      <w:pPr>
        <w:spacing w:before="120" w:after="240"/>
        <w:jc w:val="both"/>
        <w:rPr>
          <w:rFonts w:ascii="Arial Narrow" w:hAnsi="Arial Narrow" w:cstheme="minorHAnsi"/>
        </w:rPr>
      </w:pPr>
      <w:r w:rsidRPr="00E91EB9">
        <w:rPr>
          <w:rFonts w:ascii="Arial Narrow" w:hAnsi="Arial Narrow" w:cstheme="minorHAnsi"/>
        </w:rPr>
        <w:t xml:space="preserve">Where an exception is granted, the student can only use the mobile phone for the purpose for which it was granted. </w:t>
      </w:r>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Camps, excursions and extracurricular activities</w:t>
      </w:r>
    </w:p>
    <w:p w:rsidR="00D828F9" w:rsidRPr="00E91EB9" w:rsidRDefault="00955B54"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Camelot Rise Primary School</w:t>
      </w:r>
      <w:r w:rsidR="00D828F9" w:rsidRPr="00E91EB9">
        <w:rPr>
          <w:rFonts w:ascii="Arial Narrow" w:hAnsi="Arial Narrow"/>
          <w:bCs/>
          <w:sz w:val="23"/>
          <w:szCs w:val="23"/>
          <w:lang w:val="en-GB"/>
        </w:rPr>
        <w:t xml:space="preserve"> will provide students and their parents and carers with information about items that can or cannot be brought to camps, excursions, special activities and events, in</w:t>
      </w:r>
      <w:r w:rsidR="00220D5F" w:rsidRPr="00E91EB9">
        <w:rPr>
          <w:rFonts w:ascii="Arial Narrow" w:hAnsi="Arial Narrow"/>
          <w:bCs/>
          <w:sz w:val="23"/>
          <w:szCs w:val="23"/>
          <w:lang w:val="en-GB"/>
        </w:rPr>
        <w:t>cluding personal mobile phones.</w:t>
      </w:r>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Exclusions</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 xml:space="preserve">This policy does not apply to </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Out-of-School-Hours Care (OSHC)</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Out-of-school-hours events</w:t>
      </w:r>
    </w:p>
    <w:p w:rsidR="00D828F9" w:rsidRPr="00E91EB9" w:rsidRDefault="00E91EB9" w:rsidP="00D828F9">
      <w:pPr>
        <w:spacing w:after="150" w:line="276" w:lineRule="auto"/>
        <w:jc w:val="both"/>
        <w:rPr>
          <w:rFonts w:ascii="Arial Narrow" w:hAnsi="Arial Narrow"/>
          <w:bCs/>
          <w:sz w:val="23"/>
          <w:szCs w:val="23"/>
          <w:lang w:val="en-GB"/>
        </w:rPr>
      </w:pPr>
      <w:r>
        <w:rPr>
          <w:rFonts w:ascii="Arial Narrow" w:hAnsi="Arial Narrow"/>
          <w:bCs/>
          <w:sz w:val="23"/>
          <w:szCs w:val="23"/>
          <w:lang w:val="en-GB"/>
        </w:rPr>
        <w:t>•</w:t>
      </w:r>
      <w:r>
        <w:rPr>
          <w:rFonts w:ascii="Arial Narrow" w:hAnsi="Arial Narrow"/>
          <w:bCs/>
          <w:sz w:val="23"/>
          <w:szCs w:val="23"/>
          <w:lang w:val="en-GB"/>
        </w:rPr>
        <w:tab/>
        <w:t>Travelling to and from school</w:t>
      </w:r>
    </w:p>
    <w:p w:rsidR="005801F1"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iPads</w:t>
      </w:r>
      <w:r w:rsidR="005801F1">
        <w:rPr>
          <w:rFonts w:ascii="Arial Narrow" w:hAnsi="Arial Narrow"/>
          <w:bCs/>
          <w:sz w:val="23"/>
          <w:szCs w:val="23"/>
          <w:lang w:val="en-GB"/>
        </w:rPr>
        <w:t xml:space="preserve"> and all other personal devices</w:t>
      </w:r>
    </w:p>
    <w:p w:rsidR="005801F1" w:rsidRDefault="005801F1" w:rsidP="00D828F9">
      <w:pPr>
        <w:spacing w:after="150" w:line="276" w:lineRule="auto"/>
        <w:jc w:val="both"/>
        <w:rPr>
          <w:rFonts w:ascii="Arial Narrow" w:hAnsi="Arial Narrow"/>
          <w:bCs/>
          <w:sz w:val="23"/>
          <w:szCs w:val="23"/>
          <w:lang w:val="en-GB"/>
        </w:rPr>
      </w:pPr>
      <w:bookmarkStart w:id="0" w:name="_GoBack"/>
      <w:bookmarkEnd w:id="0"/>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 xml:space="preserve">RELATED POLICIES AND RESOURCES </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
          <w:bCs/>
          <w:sz w:val="23"/>
          <w:szCs w:val="23"/>
          <w:lang w:val="en-GB"/>
        </w:rPr>
        <w:t>•</w:t>
      </w:r>
      <w:r w:rsidRPr="00E91EB9">
        <w:rPr>
          <w:rFonts w:ascii="Arial Narrow" w:hAnsi="Arial Narrow"/>
          <w:b/>
          <w:bCs/>
          <w:sz w:val="23"/>
          <w:szCs w:val="23"/>
          <w:lang w:val="en-GB"/>
        </w:rPr>
        <w:tab/>
      </w:r>
      <w:r w:rsidR="005801F1">
        <w:rPr>
          <w:rFonts w:ascii="Arial Narrow" w:hAnsi="Arial Narrow"/>
          <w:b/>
          <w:bCs/>
          <w:sz w:val="23"/>
          <w:szCs w:val="23"/>
          <w:lang w:val="en-GB"/>
        </w:rPr>
        <w:t xml:space="preserve">CRPS </w:t>
      </w:r>
      <w:r w:rsidR="009B567B">
        <w:rPr>
          <w:rFonts w:ascii="Arial Narrow" w:hAnsi="Arial Narrow"/>
          <w:bCs/>
          <w:sz w:val="23"/>
          <w:szCs w:val="23"/>
          <w:lang w:val="en-GB"/>
        </w:rPr>
        <w:t>Student Engagement and Wellbeing,</w:t>
      </w:r>
      <w:r w:rsidRPr="00E91EB9">
        <w:rPr>
          <w:rFonts w:ascii="Arial Narrow" w:hAnsi="Arial Narrow"/>
          <w:bCs/>
          <w:sz w:val="23"/>
          <w:szCs w:val="23"/>
          <w:lang w:val="en-GB"/>
        </w:rPr>
        <w:t xml:space="preserve"> Code of Conduct, </w:t>
      </w:r>
      <w:r w:rsidR="009B567B">
        <w:rPr>
          <w:rFonts w:ascii="Arial Narrow" w:hAnsi="Arial Narrow"/>
          <w:bCs/>
          <w:sz w:val="23"/>
          <w:szCs w:val="23"/>
          <w:lang w:val="en-GB"/>
        </w:rPr>
        <w:t>Anti-</w:t>
      </w:r>
      <w:r w:rsidRPr="00E91EB9">
        <w:rPr>
          <w:rFonts w:ascii="Arial Narrow" w:hAnsi="Arial Narrow"/>
          <w:bCs/>
          <w:sz w:val="23"/>
          <w:szCs w:val="23"/>
          <w:lang w:val="en-GB"/>
        </w:rPr>
        <w:t xml:space="preserve">Bullying </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Mobile Phones – Department Policy</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t>Ban,</w:t>
      </w:r>
      <w:r w:rsidR="005801F1">
        <w:rPr>
          <w:rFonts w:ascii="Arial Narrow" w:hAnsi="Arial Narrow"/>
          <w:bCs/>
          <w:sz w:val="23"/>
          <w:szCs w:val="23"/>
          <w:lang w:val="en-GB"/>
        </w:rPr>
        <w:t xml:space="preserve"> Search and Seize Harmful Items - </w:t>
      </w:r>
      <w:r w:rsidR="005801F1" w:rsidRPr="005801F1">
        <w:rPr>
          <w:rFonts w:ascii="Arial Narrow" w:hAnsi="Arial Narrow"/>
          <w:bCs/>
          <w:sz w:val="23"/>
          <w:szCs w:val="23"/>
          <w:lang w:val="en-GB"/>
        </w:rPr>
        <w:t>Department Policy</w:t>
      </w:r>
    </w:p>
    <w:p w:rsidR="00D828F9"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w:t>
      </w:r>
      <w:r w:rsidRPr="00E91EB9">
        <w:rPr>
          <w:rFonts w:ascii="Arial Narrow" w:hAnsi="Arial Narrow"/>
          <w:bCs/>
          <w:sz w:val="23"/>
          <w:szCs w:val="23"/>
          <w:lang w:val="en-GB"/>
        </w:rPr>
        <w:tab/>
      </w:r>
      <w:r w:rsidR="005801F1" w:rsidRPr="005801F1">
        <w:rPr>
          <w:rFonts w:ascii="Arial Narrow" w:hAnsi="Arial Narrow"/>
          <w:bCs/>
          <w:sz w:val="23"/>
          <w:szCs w:val="23"/>
          <w:lang w:val="en-GB"/>
        </w:rPr>
        <w:t>Personal Property,</w:t>
      </w:r>
      <w:r w:rsidR="005801F1">
        <w:rPr>
          <w:rFonts w:ascii="Arial Narrow" w:hAnsi="Arial Narrow"/>
          <w:bCs/>
          <w:sz w:val="23"/>
          <w:szCs w:val="23"/>
          <w:lang w:val="en-GB"/>
        </w:rPr>
        <w:t xml:space="preserve"> </w:t>
      </w:r>
      <w:r w:rsidRPr="00E91EB9">
        <w:rPr>
          <w:rFonts w:ascii="Arial Narrow" w:hAnsi="Arial Narrow"/>
          <w:bCs/>
          <w:sz w:val="23"/>
          <w:szCs w:val="23"/>
          <w:lang w:val="en-GB"/>
        </w:rPr>
        <w:t xml:space="preserve">Personal Goods – Department </w:t>
      </w:r>
      <w:r w:rsidR="005801F1">
        <w:rPr>
          <w:rFonts w:ascii="Arial Narrow" w:hAnsi="Arial Narrow"/>
          <w:bCs/>
          <w:sz w:val="23"/>
          <w:szCs w:val="23"/>
          <w:lang w:val="en-GB"/>
        </w:rPr>
        <w:t>P</w:t>
      </w:r>
      <w:r w:rsidRPr="00E91EB9">
        <w:rPr>
          <w:rFonts w:ascii="Arial Narrow" w:hAnsi="Arial Narrow"/>
          <w:bCs/>
          <w:sz w:val="23"/>
          <w:szCs w:val="23"/>
          <w:lang w:val="en-GB"/>
        </w:rPr>
        <w:t xml:space="preserve">olicy </w:t>
      </w:r>
    </w:p>
    <w:p w:rsidR="005801F1" w:rsidRPr="005801F1" w:rsidRDefault="005801F1" w:rsidP="005801F1">
      <w:pPr>
        <w:spacing w:after="150" w:line="276" w:lineRule="auto"/>
        <w:jc w:val="both"/>
        <w:rPr>
          <w:rFonts w:ascii="Arial Narrow" w:hAnsi="Arial Narrow"/>
          <w:b/>
          <w:bCs/>
          <w:sz w:val="23"/>
          <w:szCs w:val="23"/>
          <w:lang w:val="en-GB"/>
        </w:rPr>
      </w:pPr>
      <w:r w:rsidRPr="005801F1">
        <w:rPr>
          <w:rFonts w:ascii="Arial Narrow" w:hAnsi="Arial Narrow"/>
          <w:b/>
          <w:bCs/>
          <w:sz w:val="23"/>
          <w:szCs w:val="23"/>
          <w:lang w:val="en-GB"/>
        </w:rPr>
        <w:t>CERTIFICATION</w:t>
      </w:r>
    </w:p>
    <w:p w:rsidR="005801F1" w:rsidRPr="005801F1" w:rsidRDefault="005801F1" w:rsidP="005801F1">
      <w:pPr>
        <w:spacing w:after="150" w:line="276" w:lineRule="auto"/>
        <w:jc w:val="both"/>
        <w:rPr>
          <w:rFonts w:ascii="Arial Narrow" w:hAnsi="Arial Narrow"/>
          <w:bCs/>
          <w:sz w:val="23"/>
          <w:szCs w:val="23"/>
          <w:lang w:val="en-GB"/>
        </w:rPr>
      </w:pPr>
      <w:r w:rsidRPr="005801F1">
        <w:rPr>
          <w:rFonts w:ascii="Arial Narrow" w:hAnsi="Arial Narrow"/>
          <w:bCs/>
          <w:sz w:val="23"/>
          <w:szCs w:val="23"/>
          <w:lang w:val="en-GB"/>
        </w:rPr>
        <w:t>This policy was endorsed by School Council at the meeting held on 16th May 2019.</w:t>
      </w:r>
    </w:p>
    <w:p w:rsidR="005801F1" w:rsidRPr="005801F1" w:rsidRDefault="005801F1" w:rsidP="005801F1">
      <w:pPr>
        <w:spacing w:after="150" w:line="276" w:lineRule="auto"/>
        <w:jc w:val="both"/>
        <w:rPr>
          <w:rFonts w:ascii="Arial Narrow" w:hAnsi="Arial Narrow"/>
          <w:bCs/>
          <w:sz w:val="23"/>
          <w:szCs w:val="23"/>
          <w:lang w:val="en-GB"/>
        </w:rPr>
      </w:pPr>
    </w:p>
    <w:p w:rsidR="005801F1" w:rsidRPr="005801F1" w:rsidRDefault="005801F1" w:rsidP="005801F1">
      <w:pPr>
        <w:spacing w:after="150" w:line="276" w:lineRule="auto"/>
        <w:jc w:val="both"/>
        <w:rPr>
          <w:rFonts w:ascii="Arial Narrow" w:hAnsi="Arial Narrow"/>
          <w:bCs/>
          <w:sz w:val="23"/>
          <w:szCs w:val="23"/>
          <w:lang w:val="en-GB"/>
        </w:rPr>
      </w:pPr>
      <w:r w:rsidRPr="005801F1">
        <w:rPr>
          <w:rFonts w:ascii="Arial Narrow" w:hAnsi="Arial Narrow"/>
          <w:bCs/>
          <w:sz w:val="23"/>
          <w:szCs w:val="23"/>
          <w:lang w:val="en-GB"/>
        </w:rPr>
        <w:t>Signed…………………………………………..           Signed…………………………………………..</w:t>
      </w:r>
    </w:p>
    <w:p w:rsidR="005801F1" w:rsidRPr="00E91EB9" w:rsidRDefault="005801F1" w:rsidP="005801F1">
      <w:pPr>
        <w:spacing w:after="150" w:line="276" w:lineRule="auto"/>
        <w:jc w:val="both"/>
        <w:rPr>
          <w:rFonts w:ascii="Arial Narrow" w:hAnsi="Arial Narrow"/>
          <w:b/>
          <w:bCs/>
          <w:sz w:val="23"/>
          <w:szCs w:val="23"/>
          <w:lang w:val="en-GB"/>
        </w:rPr>
      </w:pPr>
      <w:r w:rsidRPr="005801F1">
        <w:rPr>
          <w:rFonts w:ascii="Arial Narrow" w:hAnsi="Arial Narrow"/>
          <w:bCs/>
          <w:sz w:val="23"/>
          <w:szCs w:val="23"/>
          <w:lang w:val="en-GB"/>
        </w:rPr>
        <w:t>Principal                                                           School Council President</w:t>
      </w:r>
      <w:r w:rsidRPr="005801F1">
        <w:rPr>
          <w:rFonts w:ascii="Arial Narrow" w:hAnsi="Arial Narrow"/>
          <w:b/>
          <w:bCs/>
          <w:sz w:val="23"/>
          <w:szCs w:val="23"/>
          <w:lang w:val="en-GB"/>
        </w:rPr>
        <w:t xml:space="preserve">                  </w:t>
      </w:r>
      <w:r w:rsidRPr="005801F1">
        <w:rPr>
          <w:rFonts w:ascii="Arial Narrow" w:hAnsi="Arial Narrow"/>
          <w:b/>
          <w:bCs/>
          <w:sz w:val="23"/>
          <w:szCs w:val="23"/>
          <w:lang w:val="en-GB"/>
        </w:rPr>
        <w:tab/>
      </w:r>
      <w:r w:rsidRPr="005801F1">
        <w:rPr>
          <w:rFonts w:ascii="Arial Narrow" w:hAnsi="Arial Narrow"/>
          <w:b/>
          <w:bCs/>
          <w:sz w:val="23"/>
          <w:szCs w:val="23"/>
          <w:lang w:val="en-GB"/>
        </w:rPr>
        <w:tab/>
      </w:r>
    </w:p>
    <w:p w:rsidR="005801F1" w:rsidRDefault="005801F1" w:rsidP="00D828F9">
      <w:pPr>
        <w:spacing w:after="150" w:line="276" w:lineRule="auto"/>
        <w:jc w:val="both"/>
        <w:rPr>
          <w:rFonts w:ascii="Arial Narrow" w:hAnsi="Arial Narrow"/>
          <w:b/>
          <w:bCs/>
          <w:sz w:val="23"/>
          <w:szCs w:val="23"/>
          <w:lang w:val="en-GB"/>
        </w:rPr>
      </w:pPr>
    </w:p>
    <w:p w:rsidR="00D828F9" w:rsidRPr="00E91EB9" w:rsidRDefault="00D828F9" w:rsidP="00D828F9">
      <w:pPr>
        <w:spacing w:after="150" w:line="276" w:lineRule="auto"/>
        <w:jc w:val="both"/>
        <w:rPr>
          <w:rFonts w:ascii="Arial Narrow" w:hAnsi="Arial Narrow"/>
          <w:b/>
          <w:bCs/>
          <w:sz w:val="23"/>
          <w:szCs w:val="23"/>
          <w:lang w:val="en-GB"/>
        </w:rPr>
      </w:pPr>
      <w:r w:rsidRPr="00E91EB9">
        <w:rPr>
          <w:rFonts w:ascii="Arial Narrow" w:hAnsi="Arial Narrow"/>
          <w:b/>
          <w:bCs/>
          <w:sz w:val="23"/>
          <w:szCs w:val="23"/>
          <w:lang w:val="en-GB"/>
        </w:rPr>
        <w:t xml:space="preserve">REVIEW PERIOD </w:t>
      </w:r>
    </w:p>
    <w:p w:rsidR="0067296A" w:rsidRPr="00E91EB9" w:rsidRDefault="00D828F9" w:rsidP="00D828F9">
      <w:pPr>
        <w:spacing w:after="150" w:line="276" w:lineRule="auto"/>
        <w:jc w:val="both"/>
        <w:rPr>
          <w:rFonts w:ascii="Arial Narrow" w:hAnsi="Arial Narrow"/>
          <w:bCs/>
          <w:sz w:val="23"/>
          <w:szCs w:val="23"/>
          <w:lang w:val="en-GB"/>
        </w:rPr>
      </w:pPr>
      <w:r w:rsidRPr="00E91EB9">
        <w:rPr>
          <w:rFonts w:ascii="Arial Narrow" w:hAnsi="Arial Narrow"/>
          <w:bCs/>
          <w:sz w:val="23"/>
          <w:szCs w:val="23"/>
          <w:lang w:val="en-GB"/>
        </w:rPr>
        <w:t xml:space="preserve">This policy was last updated on </w:t>
      </w:r>
      <w:r w:rsidRPr="00E91EB9">
        <w:rPr>
          <w:rFonts w:ascii="Arial Narrow" w:hAnsi="Arial Narrow"/>
          <w:bCs/>
          <w:sz w:val="23"/>
          <w:szCs w:val="23"/>
          <w:lang w:val="en-GB"/>
        </w:rPr>
        <w:t>10.12.2019</w:t>
      </w:r>
      <w:r w:rsidRPr="00E91EB9">
        <w:rPr>
          <w:rFonts w:ascii="Arial Narrow" w:hAnsi="Arial Narrow"/>
          <w:bCs/>
          <w:sz w:val="23"/>
          <w:szCs w:val="23"/>
          <w:lang w:val="en-GB"/>
        </w:rPr>
        <w:t xml:space="preserve"> and is scheduled for review </w:t>
      </w:r>
      <w:r w:rsidRPr="00E91EB9">
        <w:rPr>
          <w:rFonts w:ascii="Arial Narrow" w:hAnsi="Arial Narrow"/>
          <w:bCs/>
          <w:sz w:val="23"/>
          <w:szCs w:val="23"/>
          <w:lang w:val="en-GB"/>
        </w:rPr>
        <w:t>in November 2022</w:t>
      </w:r>
      <w:r w:rsidRPr="00E91EB9">
        <w:rPr>
          <w:rFonts w:ascii="Arial Narrow" w:hAnsi="Arial Narrow"/>
          <w:bCs/>
          <w:sz w:val="23"/>
          <w:szCs w:val="23"/>
          <w:lang w:val="en-GB"/>
        </w:rPr>
        <w:t>.</w:t>
      </w:r>
    </w:p>
    <w:sectPr w:rsidR="0067296A" w:rsidRPr="00E91EB9" w:rsidSect="002D3BFA">
      <w:headerReference w:type="default" r:id="rId9"/>
      <w:pgSz w:w="11906" w:h="16838"/>
      <w:pgMar w:top="1191" w:right="1021" w:bottom="720" w:left="102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9E" w:rsidRDefault="00A3629E" w:rsidP="00444736">
      <w:r>
        <w:separator/>
      </w:r>
    </w:p>
  </w:endnote>
  <w:endnote w:type="continuationSeparator" w:id="0">
    <w:p w:rsidR="00A3629E" w:rsidRDefault="00A3629E" w:rsidP="0044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9E" w:rsidRDefault="00A3629E" w:rsidP="00444736">
      <w:r>
        <w:separator/>
      </w:r>
    </w:p>
  </w:footnote>
  <w:footnote w:type="continuationSeparator" w:id="0">
    <w:p w:rsidR="00A3629E" w:rsidRDefault="00A3629E" w:rsidP="0044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42" w:rsidRPr="002F1642" w:rsidRDefault="002F1642" w:rsidP="002F1642">
    <w:pPr>
      <w:pStyle w:val="Header"/>
      <w:jc w:val="right"/>
      <w:rPr>
        <w:rFonts w:ascii="Papyrus" w:hAnsi="Papyrus"/>
        <w:color w:val="002060"/>
        <w:sz w:val="28"/>
        <w:szCs w:val="28"/>
      </w:rPr>
    </w:pPr>
    <w:r w:rsidRPr="002F1642">
      <w:rPr>
        <w:rStyle w:val="PageNumber"/>
        <w:rFonts w:ascii="Papyrus" w:hAnsi="Papyrus"/>
        <w:color w:val="002060"/>
        <w:sz w:val="28"/>
        <w:szCs w:val="28"/>
      </w:rPr>
      <w:fldChar w:fldCharType="begin"/>
    </w:r>
    <w:r w:rsidRPr="002F1642">
      <w:rPr>
        <w:rStyle w:val="PageNumber"/>
        <w:rFonts w:ascii="Papyrus" w:hAnsi="Papyrus"/>
        <w:color w:val="002060"/>
        <w:sz w:val="28"/>
        <w:szCs w:val="28"/>
      </w:rPr>
      <w:instrText xml:space="preserve"> PAGE </w:instrText>
    </w:r>
    <w:r w:rsidRPr="002F1642">
      <w:rPr>
        <w:rStyle w:val="PageNumber"/>
        <w:rFonts w:ascii="Papyrus" w:hAnsi="Papyrus"/>
        <w:color w:val="002060"/>
        <w:sz w:val="28"/>
        <w:szCs w:val="28"/>
      </w:rPr>
      <w:fldChar w:fldCharType="separate"/>
    </w:r>
    <w:r w:rsidR="005801F1">
      <w:rPr>
        <w:rStyle w:val="PageNumber"/>
        <w:rFonts w:ascii="Papyrus" w:hAnsi="Papyrus"/>
        <w:noProof/>
        <w:color w:val="002060"/>
        <w:sz w:val="28"/>
        <w:szCs w:val="28"/>
      </w:rPr>
      <w:t>2</w:t>
    </w:r>
    <w:r w:rsidRPr="002F1642">
      <w:rPr>
        <w:rStyle w:val="PageNumber"/>
        <w:rFonts w:ascii="Papyrus" w:hAnsi="Papyrus"/>
        <w:color w:val="002060"/>
        <w:sz w:val="28"/>
        <w:szCs w:val="28"/>
      </w:rPr>
      <w:fldChar w:fldCharType="end"/>
    </w:r>
  </w:p>
  <w:p w:rsidR="00444736" w:rsidRDefault="00444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B48"/>
    <w:multiLevelType w:val="hybridMultilevel"/>
    <w:tmpl w:val="7D664E0A"/>
    <w:lvl w:ilvl="0" w:tplc="32F406D6">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B05F8"/>
    <w:multiLevelType w:val="hybridMultilevel"/>
    <w:tmpl w:val="5DA63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51DFD"/>
    <w:multiLevelType w:val="hybridMultilevel"/>
    <w:tmpl w:val="4904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225A3"/>
    <w:multiLevelType w:val="hybridMultilevel"/>
    <w:tmpl w:val="22DCADB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90AA3"/>
    <w:multiLevelType w:val="hybridMultilevel"/>
    <w:tmpl w:val="6C80DF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88778D"/>
    <w:multiLevelType w:val="hybridMultilevel"/>
    <w:tmpl w:val="053C5118"/>
    <w:lvl w:ilvl="0" w:tplc="F26A84C6">
      <w:numFmt w:val="bullet"/>
      <w:lvlText w:val="•"/>
      <w:lvlJc w:val="left"/>
      <w:pPr>
        <w:ind w:left="1080" w:hanging="360"/>
      </w:pPr>
      <w:rPr>
        <w:rFonts w:ascii="Arial Narrow" w:eastAsia="Times New Roman" w:hAnsi="Arial Narrow"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0B3B4E"/>
    <w:multiLevelType w:val="hybridMultilevel"/>
    <w:tmpl w:val="9DFA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40A8B"/>
    <w:multiLevelType w:val="hybridMultilevel"/>
    <w:tmpl w:val="509849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B30A7"/>
    <w:multiLevelType w:val="hybridMultilevel"/>
    <w:tmpl w:val="79F679B6"/>
    <w:lvl w:ilvl="0" w:tplc="F41ECA36">
      <w:numFmt w:val="bullet"/>
      <w:lvlText w:val=""/>
      <w:lvlJc w:val="left"/>
      <w:pPr>
        <w:ind w:left="720" w:hanging="360"/>
      </w:pPr>
      <w:rPr>
        <w:rFonts w:ascii="Arial Narrow" w:eastAsia="Times New Roman"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4142C3"/>
    <w:multiLevelType w:val="hybridMultilevel"/>
    <w:tmpl w:val="C4DC9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B44631"/>
    <w:multiLevelType w:val="hybridMultilevel"/>
    <w:tmpl w:val="65B422A8"/>
    <w:lvl w:ilvl="0" w:tplc="E98A0692">
      <w:start w:val="1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E77B76"/>
    <w:multiLevelType w:val="hybridMultilevel"/>
    <w:tmpl w:val="1B2CCB5E"/>
    <w:lvl w:ilvl="0" w:tplc="F41ECA36">
      <w:numFmt w:val="bullet"/>
      <w:lvlText w:val=""/>
      <w:lvlJc w:val="left"/>
      <w:pPr>
        <w:ind w:left="720" w:hanging="360"/>
      </w:pPr>
      <w:rPr>
        <w:rFonts w:ascii="Arial Narrow" w:eastAsia="Times New Roman"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1169E5"/>
    <w:multiLevelType w:val="hybridMultilevel"/>
    <w:tmpl w:val="93D61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9A6D11"/>
    <w:multiLevelType w:val="hybridMultilevel"/>
    <w:tmpl w:val="D8142538"/>
    <w:lvl w:ilvl="0" w:tplc="F41ECA36">
      <w:numFmt w:val="bullet"/>
      <w:lvlText w:val=""/>
      <w:lvlJc w:val="left"/>
      <w:pPr>
        <w:ind w:left="1080" w:hanging="360"/>
      </w:pPr>
      <w:rPr>
        <w:rFonts w:ascii="Arial Narrow" w:eastAsia="Times New Roman" w:hAnsi="Arial Narrow"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00F263E"/>
    <w:multiLevelType w:val="hybridMultilevel"/>
    <w:tmpl w:val="F27AB39A"/>
    <w:lvl w:ilvl="0" w:tplc="882C921E">
      <w:start w:val="1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B01A55"/>
    <w:multiLevelType w:val="hybridMultilevel"/>
    <w:tmpl w:val="35CC6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F93B5B"/>
    <w:multiLevelType w:val="hybridMultilevel"/>
    <w:tmpl w:val="8006035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2755E"/>
    <w:multiLevelType w:val="hybridMultilevel"/>
    <w:tmpl w:val="BB482AFA"/>
    <w:lvl w:ilvl="0" w:tplc="0C090005">
      <w:start w:val="1"/>
      <w:numFmt w:val="bullet"/>
      <w:lvlText w:val=""/>
      <w:lvlJc w:val="left"/>
      <w:pPr>
        <w:ind w:left="720" w:hanging="360"/>
      </w:pPr>
      <w:rPr>
        <w:rFonts w:ascii="Wingdings" w:hAnsi="Wingdings" w:hint="default"/>
      </w:rPr>
    </w:lvl>
    <w:lvl w:ilvl="1" w:tplc="FCD8B396">
      <w:numFmt w:val="bullet"/>
      <w:lvlText w:val="•"/>
      <w:lvlJc w:val="left"/>
      <w:pPr>
        <w:ind w:left="1440" w:hanging="360"/>
      </w:pPr>
      <w:rPr>
        <w:rFonts w:ascii="Arial Narrow" w:eastAsia="Times New Roman" w:hAnsi="Arial Narro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7C725C"/>
    <w:multiLevelType w:val="hybridMultilevel"/>
    <w:tmpl w:val="18920478"/>
    <w:lvl w:ilvl="0" w:tplc="98E04CC4">
      <w:numFmt w:val="bullet"/>
      <w:lvlText w:val=""/>
      <w:lvlJc w:val="left"/>
      <w:pPr>
        <w:tabs>
          <w:tab w:val="num" w:pos="360"/>
        </w:tabs>
        <w:ind w:left="360" w:hanging="360"/>
      </w:pPr>
      <w:rPr>
        <w:rFonts w:ascii="Symbol" w:eastAsia="Times New Roman" w:hAnsi="Symbol"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F20D98"/>
    <w:multiLevelType w:val="hybridMultilevel"/>
    <w:tmpl w:val="69429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72643C"/>
    <w:multiLevelType w:val="hybridMultilevel"/>
    <w:tmpl w:val="4C281A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3E6D"/>
    <w:multiLevelType w:val="hybridMultilevel"/>
    <w:tmpl w:val="2068B9F0"/>
    <w:lvl w:ilvl="0" w:tplc="6A7A6BA0">
      <w:numFmt w:val="bullet"/>
      <w:lvlText w:val="•"/>
      <w:lvlJc w:val="left"/>
      <w:pPr>
        <w:ind w:left="1080" w:hanging="360"/>
      </w:pPr>
      <w:rPr>
        <w:rFonts w:ascii="Arial Narrow" w:eastAsia="Times New Roman"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6271727"/>
    <w:multiLevelType w:val="hybridMultilevel"/>
    <w:tmpl w:val="CB32EF6E"/>
    <w:lvl w:ilvl="0" w:tplc="BCAA606A">
      <w:start w:val="1"/>
      <w:numFmt w:val="bullet"/>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D1D75"/>
    <w:multiLevelType w:val="hybridMultilevel"/>
    <w:tmpl w:val="320EC596"/>
    <w:lvl w:ilvl="0" w:tplc="9F28417A">
      <w:numFmt w:val="bullet"/>
      <w:lvlText w:val="•"/>
      <w:lvlJc w:val="left"/>
      <w:pPr>
        <w:ind w:left="720" w:hanging="360"/>
      </w:pPr>
      <w:rPr>
        <w:rFonts w:ascii="Arial Narrow" w:eastAsia="Times New Roman"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6476A7"/>
    <w:multiLevelType w:val="hybridMultilevel"/>
    <w:tmpl w:val="ABAA3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F6188E"/>
    <w:multiLevelType w:val="hybridMultilevel"/>
    <w:tmpl w:val="51F4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FB2CBE"/>
    <w:multiLevelType w:val="hybridMultilevel"/>
    <w:tmpl w:val="471EA254"/>
    <w:lvl w:ilvl="0" w:tplc="32F406D6">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224D4D"/>
    <w:multiLevelType w:val="hybridMultilevel"/>
    <w:tmpl w:val="5E74E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91999"/>
    <w:multiLevelType w:val="hybridMultilevel"/>
    <w:tmpl w:val="851CFC42"/>
    <w:lvl w:ilvl="0" w:tplc="6A7A6BA0">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947929"/>
    <w:multiLevelType w:val="hybridMultilevel"/>
    <w:tmpl w:val="7D8831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A545F"/>
    <w:multiLevelType w:val="hybridMultilevel"/>
    <w:tmpl w:val="02E8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261FE"/>
    <w:multiLevelType w:val="hybridMultilevel"/>
    <w:tmpl w:val="A5448CEE"/>
    <w:lvl w:ilvl="0" w:tplc="6A7A6BA0">
      <w:numFmt w:val="bullet"/>
      <w:lvlText w:val="•"/>
      <w:lvlJc w:val="left"/>
      <w:pPr>
        <w:ind w:left="720" w:hanging="360"/>
      </w:pPr>
      <w:rPr>
        <w:rFonts w:ascii="Arial Narrow" w:eastAsia="Times New Roman" w:hAnsi="Arial Narrow" w:cs="Times New Roman" w:hint="default"/>
      </w:rPr>
    </w:lvl>
    <w:lvl w:ilvl="1" w:tplc="2E54D20C">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1F5671"/>
    <w:multiLevelType w:val="hybridMultilevel"/>
    <w:tmpl w:val="061CBCEA"/>
    <w:lvl w:ilvl="0" w:tplc="6CCE9A1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B12C06"/>
    <w:multiLevelType w:val="hybridMultilevel"/>
    <w:tmpl w:val="17C2E078"/>
    <w:lvl w:ilvl="0" w:tplc="10F4B938">
      <w:start w:val="183"/>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6A4FF9"/>
    <w:multiLevelType w:val="hybridMultilevel"/>
    <w:tmpl w:val="6F046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091175"/>
    <w:multiLevelType w:val="hybridMultilevel"/>
    <w:tmpl w:val="F7505D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174C90"/>
    <w:multiLevelType w:val="hybridMultilevel"/>
    <w:tmpl w:val="F934CD4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34"/>
  </w:num>
  <w:num w:numId="4">
    <w:abstractNumId w:val="12"/>
  </w:num>
  <w:num w:numId="5">
    <w:abstractNumId w:val="2"/>
  </w:num>
  <w:num w:numId="6">
    <w:abstractNumId w:val="19"/>
  </w:num>
  <w:num w:numId="7">
    <w:abstractNumId w:val="35"/>
  </w:num>
  <w:num w:numId="8">
    <w:abstractNumId w:val="23"/>
  </w:num>
  <w:num w:numId="9">
    <w:abstractNumId w:val="17"/>
  </w:num>
  <w:num w:numId="10">
    <w:abstractNumId w:val="5"/>
  </w:num>
  <w:num w:numId="11">
    <w:abstractNumId w:val="16"/>
  </w:num>
  <w:num w:numId="12">
    <w:abstractNumId w:val="3"/>
  </w:num>
  <w:num w:numId="13">
    <w:abstractNumId w:val="4"/>
  </w:num>
  <w:num w:numId="14">
    <w:abstractNumId w:val="20"/>
  </w:num>
  <w:num w:numId="15">
    <w:abstractNumId w:val="25"/>
  </w:num>
  <w:num w:numId="16">
    <w:abstractNumId w:val="33"/>
  </w:num>
  <w:num w:numId="17">
    <w:abstractNumId w:val="6"/>
  </w:num>
  <w:num w:numId="18">
    <w:abstractNumId w:val="29"/>
  </w:num>
  <w:num w:numId="19">
    <w:abstractNumId w:val="7"/>
  </w:num>
  <w:num w:numId="20">
    <w:abstractNumId w:val="27"/>
  </w:num>
  <w:num w:numId="21">
    <w:abstractNumId w:val="1"/>
  </w:num>
  <w:num w:numId="22">
    <w:abstractNumId w:val="9"/>
  </w:num>
  <w:num w:numId="23">
    <w:abstractNumId w:val="14"/>
  </w:num>
  <w:num w:numId="24">
    <w:abstractNumId w:val="32"/>
  </w:num>
  <w:num w:numId="25">
    <w:abstractNumId w:val="10"/>
  </w:num>
  <w:num w:numId="26">
    <w:abstractNumId w:val="30"/>
  </w:num>
  <w:num w:numId="27">
    <w:abstractNumId w:val="11"/>
  </w:num>
  <w:num w:numId="28">
    <w:abstractNumId w:val="13"/>
  </w:num>
  <w:num w:numId="29">
    <w:abstractNumId w:val="8"/>
  </w:num>
  <w:num w:numId="30">
    <w:abstractNumId w:val="31"/>
  </w:num>
  <w:num w:numId="31">
    <w:abstractNumId w:val="28"/>
  </w:num>
  <w:num w:numId="32">
    <w:abstractNumId w:val="21"/>
  </w:num>
  <w:num w:numId="33">
    <w:abstractNumId w:val="36"/>
  </w:num>
  <w:num w:numId="34">
    <w:abstractNumId w:val="24"/>
  </w:num>
  <w:num w:numId="35">
    <w:abstractNumId w:val="0"/>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6145">
      <o:colormru v:ext="edit" colors="#204d8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05"/>
    <w:rsid w:val="0000195F"/>
    <w:rsid w:val="00034598"/>
    <w:rsid w:val="000558FA"/>
    <w:rsid w:val="00057DFB"/>
    <w:rsid w:val="000A2EA1"/>
    <w:rsid w:val="00124F8D"/>
    <w:rsid w:val="00135DE1"/>
    <w:rsid w:val="0014263B"/>
    <w:rsid w:val="001A0321"/>
    <w:rsid w:val="001D1688"/>
    <w:rsid w:val="001D393A"/>
    <w:rsid w:val="001F5B48"/>
    <w:rsid w:val="00220D5F"/>
    <w:rsid w:val="00257812"/>
    <w:rsid w:val="0029325B"/>
    <w:rsid w:val="002A02BD"/>
    <w:rsid w:val="002D3BFA"/>
    <w:rsid w:val="002F1642"/>
    <w:rsid w:val="002F1C71"/>
    <w:rsid w:val="00311B1D"/>
    <w:rsid w:val="00343CC7"/>
    <w:rsid w:val="00362866"/>
    <w:rsid w:val="00371D2D"/>
    <w:rsid w:val="00373D5A"/>
    <w:rsid w:val="003C52F3"/>
    <w:rsid w:val="003D6E67"/>
    <w:rsid w:val="00403043"/>
    <w:rsid w:val="00406B5A"/>
    <w:rsid w:val="00444736"/>
    <w:rsid w:val="00457D0C"/>
    <w:rsid w:val="004738BC"/>
    <w:rsid w:val="004B263E"/>
    <w:rsid w:val="004C46B4"/>
    <w:rsid w:val="00577FC3"/>
    <w:rsid w:val="005801F1"/>
    <w:rsid w:val="00587DB1"/>
    <w:rsid w:val="005A69D9"/>
    <w:rsid w:val="0066768B"/>
    <w:rsid w:val="0067296A"/>
    <w:rsid w:val="00685C9B"/>
    <w:rsid w:val="006B208E"/>
    <w:rsid w:val="006B3FD0"/>
    <w:rsid w:val="006C5D50"/>
    <w:rsid w:val="00710BE4"/>
    <w:rsid w:val="0078417D"/>
    <w:rsid w:val="007E241C"/>
    <w:rsid w:val="00852EED"/>
    <w:rsid w:val="00861735"/>
    <w:rsid w:val="008A6E53"/>
    <w:rsid w:val="008A7367"/>
    <w:rsid w:val="008D62A8"/>
    <w:rsid w:val="008E32BF"/>
    <w:rsid w:val="009011AC"/>
    <w:rsid w:val="00906A8D"/>
    <w:rsid w:val="00945BC9"/>
    <w:rsid w:val="00951CDB"/>
    <w:rsid w:val="00955B54"/>
    <w:rsid w:val="00956F5C"/>
    <w:rsid w:val="00965B6F"/>
    <w:rsid w:val="00986989"/>
    <w:rsid w:val="009B567B"/>
    <w:rsid w:val="009B6A61"/>
    <w:rsid w:val="009D6377"/>
    <w:rsid w:val="00A24310"/>
    <w:rsid w:val="00A3629E"/>
    <w:rsid w:val="00A42774"/>
    <w:rsid w:val="00A471D5"/>
    <w:rsid w:val="00A63EA7"/>
    <w:rsid w:val="00A65D60"/>
    <w:rsid w:val="00A7527A"/>
    <w:rsid w:val="00AA29AB"/>
    <w:rsid w:val="00AF4075"/>
    <w:rsid w:val="00B2643D"/>
    <w:rsid w:val="00B26AE0"/>
    <w:rsid w:val="00B80953"/>
    <w:rsid w:val="00BC2ADB"/>
    <w:rsid w:val="00C14CA6"/>
    <w:rsid w:val="00C438AB"/>
    <w:rsid w:val="00C70893"/>
    <w:rsid w:val="00C87D4B"/>
    <w:rsid w:val="00CC5A63"/>
    <w:rsid w:val="00D02CF2"/>
    <w:rsid w:val="00D43052"/>
    <w:rsid w:val="00D4668E"/>
    <w:rsid w:val="00D65A56"/>
    <w:rsid w:val="00D81A33"/>
    <w:rsid w:val="00D828F9"/>
    <w:rsid w:val="00D845C7"/>
    <w:rsid w:val="00D856D7"/>
    <w:rsid w:val="00D91B1F"/>
    <w:rsid w:val="00E54CE3"/>
    <w:rsid w:val="00E649D1"/>
    <w:rsid w:val="00E67950"/>
    <w:rsid w:val="00E91EB9"/>
    <w:rsid w:val="00EB7A5A"/>
    <w:rsid w:val="00ED079F"/>
    <w:rsid w:val="00ED1ACB"/>
    <w:rsid w:val="00EE7435"/>
    <w:rsid w:val="00F00705"/>
    <w:rsid w:val="00F16EEE"/>
    <w:rsid w:val="00F201A6"/>
    <w:rsid w:val="00F565B4"/>
    <w:rsid w:val="00FC7C8F"/>
    <w:rsid w:val="00FE0B2E"/>
    <w:rsid w:val="00FE7F6D"/>
    <w:rsid w:val="00FF2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204d84"/>
    </o:shapedefaults>
    <o:shapelayout v:ext="edit">
      <o:idmap v:ext="edit" data="1"/>
    </o:shapelayout>
  </w:shapeDefaults>
  <w:decimalSymbol w:val="."/>
  <w:listSeparator w:val=","/>
  <w14:docId w14:val="39EEBE86"/>
  <w15:docId w15:val="{1F83EF47-9478-4007-B791-5C00A576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705"/>
    <w:pPr>
      <w:spacing w:after="0" w:line="240" w:lineRule="auto"/>
    </w:pPr>
    <w:rPr>
      <w:rFonts w:ascii="AvantGarde Bk BT" w:eastAsia="Times New Roman" w:hAnsi="AvantGarde Bk BT"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4736"/>
    <w:pPr>
      <w:tabs>
        <w:tab w:val="center" w:pos="4513"/>
        <w:tab w:val="right" w:pos="9026"/>
      </w:tabs>
    </w:pPr>
  </w:style>
  <w:style w:type="character" w:customStyle="1" w:styleId="HeaderChar">
    <w:name w:val="Header Char"/>
    <w:basedOn w:val="DefaultParagraphFont"/>
    <w:link w:val="Header"/>
    <w:uiPriority w:val="99"/>
    <w:rsid w:val="00444736"/>
  </w:style>
  <w:style w:type="paragraph" w:styleId="Footer">
    <w:name w:val="footer"/>
    <w:basedOn w:val="Normal"/>
    <w:link w:val="FooterChar"/>
    <w:unhideWhenUsed/>
    <w:rsid w:val="00444736"/>
    <w:pPr>
      <w:tabs>
        <w:tab w:val="center" w:pos="4513"/>
        <w:tab w:val="right" w:pos="9026"/>
      </w:tabs>
    </w:pPr>
  </w:style>
  <w:style w:type="character" w:customStyle="1" w:styleId="FooterChar">
    <w:name w:val="Footer Char"/>
    <w:basedOn w:val="DefaultParagraphFont"/>
    <w:link w:val="Footer"/>
    <w:rsid w:val="00444736"/>
  </w:style>
  <w:style w:type="paragraph" w:styleId="BalloonText">
    <w:name w:val="Balloon Text"/>
    <w:basedOn w:val="Normal"/>
    <w:link w:val="BalloonTextChar"/>
    <w:uiPriority w:val="99"/>
    <w:semiHidden/>
    <w:unhideWhenUsed/>
    <w:rsid w:val="008A6E53"/>
    <w:rPr>
      <w:rFonts w:ascii="Tahoma" w:hAnsi="Tahoma" w:cs="Tahoma"/>
      <w:sz w:val="16"/>
      <w:szCs w:val="16"/>
    </w:rPr>
  </w:style>
  <w:style w:type="character" w:customStyle="1" w:styleId="BalloonTextChar">
    <w:name w:val="Balloon Text Char"/>
    <w:basedOn w:val="DefaultParagraphFont"/>
    <w:link w:val="BalloonText"/>
    <w:uiPriority w:val="99"/>
    <w:semiHidden/>
    <w:rsid w:val="008A6E53"/>
    <w:rPr>
      <w:rFonts w:ascii="Tahoma" w:eastAsia="Times New Roman" w:hAnsi="Tahoma" w:cs="Tahoma"/>
      <w:sz w:val="16"/>
      <w:szCs w:val="16"/>
      <w:lang w:eastAsia="en-AU"/>
    </w:rPr>
  </w:style>
  <w:style w:type="character" w:styleId="PageNumber">
    <w:name w:val="page number"/>
    <w:basedOn w:val="DefaultParagraphFont"/>
    <w:rsid w:val="002F1642"/>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9D6377"/>
    <w:pPr>
      <w:spacing w:after="200" w:line="276" w:lineRule="auto"/>
      <w:ind w:left="720"/>
      <w:contextualSpacing/>
    </w:pPr>
    <w:rPr>
      <w:rFonts w:asciiTheme="minorHAnsi" w:eastAsiaTheme="minorEastAsia" w:hAnsiTheme="minorHAnsi" w:cstheme="minorBidi"/>
      <w:lang w:eastAsia="ja-JP"/>
    </w:rPr>
  </w:style>
  <w:style w:type="paragraph" w:styleId="Title">
    <w:name w:val="Title"/>
    <w:basedOn w:val="Normal"/>
    <w:next w:val="Normal"/>
    <w:link w:val="TitleChar"/>
    <w:uiPriority w:val="10"/>
    <w:qFormat/>
    <w:rsid w:val="009D63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D6377"/>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Default">
    <w:name w:val="Default"/>
    <w:rsid w:val="00403043"/>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E91EB9"/>
    <w:rPr>
      <w:rFonts w:eastAsiaTheme="minorEastAsia"/>
      <w:lang w:eastAsia="ja-JP"/>
    </w:rPr>
  </w:style>
  <w:style w:type="table" w:styleId="GridTable1Light-Accent5">
    <w:name w:val="Grid Table 1 Light Accent 5"/>
    <w:basedOn w:val="TableNormal"/>
    <w:uiPriority w:val="46"/>
    <w:rsid w:val="00E91EB9"/>
    <w:pPr>
      <w:spacing w:after="0" w:line="240" w:lineRule="auto"/>
    </w:pPr>
    <w:rPr>
      <w:sz w:val="24"/>
      <w:szCs w:val="24"/>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4799">
      <w:bodyDiv w:val="1"/>
      <w:marLeft w:val="0"/>
      <w:marRight w:val="0"/>
      <w:marTop w:val="0"/>
      <w:marBottom w:val="0"/>
      <w:divBdr>
        <w:top w:val="none" w:sz="0" w:space="0" w:color="auto"/>
        <w:left w:val="none" w:sz="0" w:space="0" w:color="auto"/>
        <w:bottom w:val="none" w:sz="0" w:space="0" w:color="auto"/>
        <w:right w:val="none" w:sz="0" w:space="0" w:color="auto"/>
      </w:divBdr>
      <w:divsChild>
        <w:div w:id="1140460048">
          <w:marLeft w:val="0"/>
          <w:marRight w:val="0"/>
          <w:marTop w:val="0"/>
          <w:marBottom w:val="0"/>
          <w:divBdr>
            <w:top w:val="none" w:sz="0" w:space="0" w:color="auto"/>
            <w:left w:val="none" w:sz="0" w:space="0" w:color="auto"/>
            <w:bottom w:val="none" w:sz="0" w:space="0" w:color="auto"/>
            <w:right w:val="none" w:sz="0" w:space="0" w:color="auto"/>
          </w:divBdr>
          <w:divsChild>
            <w:div w:id="1028604828">
              <w:marLeft w:val="0"/>
              <w:marRight w:val="0"/>
              <w:marTop w:val="0"/>
              <w:marBottom w:val="0"/>
              <w:divBdr>
                <w:top w:val="none" w:sz="0" w:space="0" w:color="auto"/>
                <w:left w:val="none" w:sz="0" w:space="0" w:color="auto"/>
                <w:bottom w:val="none" w:sz="0" w:space="0" w:color="auto"/>
                <w:right w:val="none" w:sz="0" w:space="0" w:color="auto"/>
              </w:divBdr>
              <w:divsChild>
                <w:div w:id="475613447">
                  <w:marLeft w:val="0"/>
                  <w:marRight w:val="0"/>
                  <w:marTop w:val="0"/>
                  <w:marBottom w:val="0"/>
                  <w:divBdr>
                    <w:top w:val="none" w:sz="0" w:space="0" w:color="auto"/>
                    <w:left w:val="none" w:sz="0" w:space="0" w:color="auto"/>
                    <w:bottom w:val="none" w:sz="0" w:space="0" w:color="auto"/>
                    <w:right w:val="none" w:sz="0" w:space="0" w:color="auto"/>
                  </w:divBdr>
                  <w:divsChild>
                    <w:div w:id="1473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53302">
      <w:bodyDiv w:val="1"/>
      <w:marLeft w:val="0"/>
      <w:marRight w:val="0"/>
      <w:marTop w:val="0"/>
      <w:marBottom w:val="0"/>
      <w:divBdr>
        <w:top w:val="none" w:sz="0" w:space="0" w:color="auto"/>
        <w:left w:val="none" w:sz="0" w:space="0" w:color="auto"/>
        <w:bottom w:val="none" w:sz="0" w:space="0" w:color="auto"/>
        <w:right w:val="none" w:sz="0" w:space="0" w:color="auto"/>
      </w:divBdr>
      <w:divsChild>
        <w:div w:id="670985443">
          <w:marLeft w:val="0"/>
          <w:marRight w:val="0"/>
          <w:marTop w:val="0"/>
          <w:marBottom w:val="0"/>
          <w:divBdr>
            <w:top w:val="none" w:sz="0" w:space="0" w:color="auto"/>
            <w:left w:val="none" w:sz="0" w:space="0" w:color="auto"/>
            <w:bottom w:val="none" w:sz="0" w:space="0" w:color="auto"/>
            <w:right w:val="none" w:sz="0" w:space="0" w:color="auto"/>
          </w:divBdr>
          <w:divsChild>
            <w:div w:id="1759792628">
              <w:marLeft w:val="0"/>
              <w:marRight w:val="0"/>
              <w:marTop w:val="0"/>
              <w:marBottom w:val="0"/>
              <w:divBdr>
                <w:top w:val="none" w:sz="0" w:space="0" w:color="auto"/>
                <w:left w:val="none" w:sz="0" w:space="0" w:color="auto"/>
                <w:bottom w:val="none" w:sz="0" w:space="0" w:color="auto"/>
                <w:right w:val="none" w:sz="0" w:space="0" w:color="auto"/>
              </w:divBdr>
              <w:divsChild>
                <w:div w:id="201484628">
                  <w:marLeft w:val="0"/>
                  <w:marRight w:val="0"/>
                  <w:marTop w:val="0"/>
                  <w:marBottom w:val="0"/>
                  <w:divBdr>
                    <w:top w:val="none" w:sz="0" w:space="0" w:color="auto"/>
                    <w:left w:val="none" w:sz="0" w:space="0" w:color="auto"/>
                    <w:bottom w:val="none" w:sz="0" w:space="0" w:color="auto"/>
                    <w:right w:val="none" w:sz="0" w:space="0" w:color="auto"/>
                  </w:divBdr>
                  <w:divsChild>
                    <w:div w:id="398868021">
                      <w:marLeft w:val="0"/>
                      <w:marRight w:val="0"/>
                      <w:marTop w:val="0"/>
                      <w:marBottom w:val="0"/>
                      <w:divBdr>
                        <w:top w:val="none" w:sz="0" w:space="0" w:color="auto"/>
                        <w:left w:val="none" w:sz="0" w:space="0" w:color="auto"/>
                        <w:bottom w:val="none" w:sz="0" w:space="0" w:color="auto"/>
                        <w:right w:val="none" w:sz="0" w:space="0" w:color="auto"/>
                      </w:divBdr>
                      <w:divsChild>
                        <w:div w:id="1326398205">
                          <w:marLeft w:val="0"/>
                          <w:marRight w:val="0"/>
                          <w:marTop w:val="0"/>
                          <w:marBottom w:val="0"/>
                          <w:divBdr>
                            <w:top w:val="none" w:sz="0" w:space="0" w:color="auto"/>
                            <w:left w:val="none" w:sz="0" w:space="0" w:color="auto"/>
                            <w:bottom w:val="none" w:sz="0" w:space="0" w:color="auto"/>
                            <w:right w:val="none" w:sz="0" w:space="0" w:color="auto"/>
                          </w:divBdr>
                          <w:divsChild>
                            <w:div w:id="1948003370">
                              <w:marLeft w:val="0"/>
                              <w:marRight w:val="0"/>
                              <w:marTop w:val="0"/>
                              <w:marBottom w:val="0"/>
                              <w:divBdr>
                                <w:top w:val="none" w:sz="0" w:space="0" w:color="auto"/>
                                <w:left w:val="none" w:sz="0" w:space="0" w:color="auto"/>
                                <w:bottom w:val="none" w:sz="0" w:space="0" w:color="auto"/>
                                <w:right w:val="none" w:sz="0" w:space="0" w:color="auto"/>
                              </w:divBdr>
                              <w:divsChild>
                                <w:div w:id="232662458">
                                  <w:marLeft w:val="0"/>
                                  <w:marRight w:val="0"/>
                                  <w:marTop w:val="0"/>
                                  <w:marBottom w:val="0"/>
                                  <w:divBdr>
                                    <w:top w:val="none" w:sz="0" w:space="0" w:color="auto"/>
                                    <w:left w:val="none" w:sz="0" w:space="0" w:color="auto"/>
                                    <w:bottom w:val="none" w:sz="0" w:space="0" w:color="auto"/>
                                    <w:right w:val="none" w:sz="0" w:space="0" w:color="auto"/>
                                  </w:divBdr>
                                  <w:divsChild>
                                    <w:div w:id="889463143">
                                      <w:marLeft w:val="0"/>
                                      <w:marRight w:val="0"/>
                                      <w:marTop w:val="0"/>
                                      <w:marBottom w:val="225"/>
                                      <w:divBdr>
                                        <w:top w:val="none" w:sz="0" w:space="0" w:color="auto"/>
                                        <w:left w:val="none" w:sz="0" w:space="0" w:color="auto"/>
                                        <w:bottom w:val="none" w:sz="0" w:space="0" w:color="auto"/>
                                        <w:right w:val="none" w:sz="0" w:space="0" w:color="auto"/>
                                      </w:divBdr>
                                      <w:divsChild>
                                        <w:div w:id="162858663">
                                          <w:marLeft w:val="0"/>
                                          <w:marRight w:val="0"/>
                                          <w:marTop w:val="0"/>
                                          <w:marBottom w:val="0"/>
                                          <w:divBdr>
                                            <w:top w:val="none" w:sz="0" w:space="0" w:color="auto"/>
                                            <w:left w:val="none" w:sz="0" w:space="0" w:color="auto"/>
                                            <w:bottom w:val="none" w:sz="0" w:space="0" w:color="auto"/>
                                            <w:right w:val="none" w:sz="0" w:space="0" w:color="auto"/>
                                          </w:divBdr>
                                          <w:divsChild>
                                            <w:div w:id="1024286293">
                                              <w:marLeft w:val="0"/>
                                              <w:marRight w:val="0"/>
                                              <w:marTop w:val="0"/>
                                              <w:marBottom w:val="0"/>
                                              <w:divBdr>
                                                <w:top w:val="none" w:sz="0" w:space="0" w:color="auto"/>
                                                <w:left w:val="none" w:sz="0" w:space="0" w:color="auto"/>
                                                <w:bottom w:val="none" w:sz="0" w:space="0" w:color="auto"/>
                                                <w:right w:val="none" w:sz="0" w:space="0" w:color="auto"/>
                                              </w:divBdr>
                                              <w:divsChild>
                                                <w:div w:id="1729766374">
                                                  <w:marLeft w:val="0"/>
                                                  <w:marRight w:val="0"/>
                                                  <w:marTop w:val="0"/>
                                                  <w:marBottom w:val="0"/>
                                                  <w:divBdr>
                                                    <w:top w:val="none" w:sz="0" w:space="0" w:color="auto"/>
                                                    <w:left w:val="none" w:sz="0" w:space="0" w:color="auto"/>
                                                    <w:bottom w:val="none" w:sz="0" w:space="0" w:color="auto"/>
                                                    <w:right w:val="none" w:sz="0" w:space="0" w:color="auto"/>
                                                  </w:divBdr>
                                                  <w:divsChild>
                                                    <w:div w:id="1223063206">
                                                      <w:marLeft w:val="0"/>
                                                      <w:marRight w:val="0"/>
                                                      <w:marTop w:val="0"/>
                                                      <w:marBottom w:val="0"/>
                                                      <w:divBdr>
                                                        <w:top w:val="none" w:sz="0" w:space="0" w:color="auto"/>
                                                        <w:left w:val="none" w:sz="0" w:space="0" w:color="auto"/>
                                                        <w:bottom w:val="none" w:sz="0" w:space="0" w:color="auto"/>
                                                        <w:right w:val="none" w:sz="0" w:space="0" w:color="auto"/>
                                                      </w:divBdr>
                                                      <w:divsChild>
                                                        <w:div w:id="1143039015">
                                                          <w:marLeft w:val="0"/>
                                                          <w:marRight w:val="0"/>
                                                          <w:marTop w:val="0"/>
                                                          <w:marBottom w:val="0"/>
                                                          <w:divBdr>
                                                            <w:top w:val="none" w:sz="0" w:space="0" w:color="auto"/>
                                                            <w:left w:val="none" w:sz="0" w:space="0" w:color="auto"/>
                                                            <w:bottom w:val="none" w:sz="0" w:space="0" w:color="auto"/>
                                                            <w:right w:val="none" w:sz="0" w:space="0" w:color="auto"/>
                                                          </w:divBdr>
                                                          <w:divsChild>
                                                            <w:div w:id="1269660846">
                                                              <w:marLeft w:val="0"/>
                                                              <w:marRight w:val="0"/>
                                                              <w:marTop w:val="0"/>
                                                              <w:marBottom w:val="0"/>
                                                              <w:divBdr>
                                                                <w:top w:val="none" w:sz="0" w:space="0" w:color="auto"/>
                                                                <w:left w:val="none" w:sz="0" w:space="0" w:color="auto"/>
                                                                <w:bottom w:val="none" w:sz="0" w:space="0" w:color="auto"/>
                                                                <w:right w:val="none" w:sz="0" w:space="0" w:color="auto"/>
                                                              </w:divBdr>
                                                              <w:divsChild>
                                                                <w:div w:id="763300951">
                                                                  <w:marLeft w:val="0"/>
                                                                  <w:marRight w:val="0"/>
                                                                  <w:marTop w:val="0"/>
                                                                  <w:marBottom w:val="0"/>
                                                                  <w:divBdr>
                                                                    <w:top w:val="none" w:sz="0" w:space="0" w:color="auto"/>
                                                                    <w:left w:val="none" w:sz="0" w:space="0" w:color="auto"/>
                                                                    <w:bottom w:val="none" w:sz="0" w:space="0" w:color="auto"/>
                                                                    <w:right w:val="none" w:sz="0" w:space="0" w:color="auto"/>
                                                                  </w:divBdr>
                                                                </w:div>
                                                                <w:div w:id="1978339584">
                                                                  <w:marLeft w:val="0"/>
                                                                  <w:marRight w:val="0"/>
                                                                  <w:marTop w:val="0"/>
                                                                  <w:marBottom w:val="0"/>
                                                                  <w:divBdr>
                                                                    <w:top w:val="none" w:sz="0" w:space="0" w:color="auto"/>
                                                                    <w:left w:val="none" w:sz="0" w:space="0" w:color="auto"/>
                                                                    <w:bottom w:val="none" w:sz="0" w:space="0" w:color="auto"/>
                                                                    <w:right w:val="none" w:sz="0" w:space="0" w:color="auto"/>
                                                                  </w:divBdr>
                                                                </w:div>
                                                                <w:div w:id="1034112437">
                                                                  <w:marLeft w:val="0"/>
                                                                  <w:marRight w:val="0"/>
                                                                  <w:marTop w:val="0"/>
                                                                  <w:marBottom w:val="0"/>
                                                                  <w:divBdr>
                                                                    <w:top w:val="none" w:sz="0" w:space="0" w:color="auto"/>
                                                                    <w:left w:val="none" w:sz="0" w:space="0" w:color="auto"/>
                                                                    <w:bottom w:val="none" w:sz="0" w:space="0" w:color="auto"/>
                                                                    <w:right w:val="none" w:sz="0" w:space="0" w:color="auto"/>
                                                                  </w:divBdr>
                                                                </w:div>
                                                                <w:div w:id="1246722621">
                                                                  <w:marLeft w:val="0"/>
                                                                  <w:marRight w:val="0"/>
                                                                  <w:marTop w:val="0"/>
                                                                  <w:marBottom w:val="0"/>
                                                                  <w:divBdr>
                                                                    <w:top w:val="none" w:sz="0" w:space="0" w:color="auto"/>
                                                                    <w:left w:val="none" w:sz="0" w:space="0" w:color="auto"/>
                                                                    <w:bottom w:val="none" w:sz="0" w:space="0" w:color="auto"/>
                                                                    <w:right w:val="none" w:sz="0" w:space="0" w:color="auto"/>
                                                                  </w:divBdr>
                                                                </w:div>
                                                                <w:div w:id="882210371">
                                                                  <w:marLeft w:val="0"/>
                                                                  <w:marRight w:val="0"/>
                                                                  <w:marTop w:val="0"/>
                                                                  <w:marBottom w:val="0"/>
                                                                  <w:divBdr>
                                                                    <w:top w:val="none" w:sz="0" w:space="0" w:color="auto"/>
                                                                    <w:left w:val="none" w:sz="0" w:space="0" w:color="auto"/>
                                                                    <w:bottom w:val="none" w:sz="0" w:space="0" w:color="auto"/>
                                                                    <w:right w:val="none" w:sz="0" w:space="0" w:color="auto"/>
                                                                  </w:divBdr>
                                                                </w:div>
                                                                <w:div w:id="3124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5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274612\Desktop\Policies%202014\Policy%20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template5</Template>
  <TotalTime>18</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Dossi, Rosella</dc:creator>
  <cp:lastModifiedBy>Thomas, Helen H</cp:lastModifiedBy>
  <cp:revision>3</cp:revision>
  <cp:lastPrinted>2014-03-02T21:54:00Z</cp:lastPrinted>
  <dcterms:created xsi:type="dcterms:W3CDTF">2019-12-09T05:02:00Z</dcterms:created>
  <dcterms:modified xsi:type="dcterms:W3CDTF">2019-12-09T05:19:00Z</dcterms:modified>
</cp:coreProperties>
</file>